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9A0" w:rsidRDefault="005479A0" w:rsidP="00753B85">
      <w:pPr>
        <w:pBdr>
          <w:right w:val="none" w:sz="4" w:space="1" w:color="000000"/>
        </w:pBdr>
        <w:tabs>
          <w:tab w:val="left" w:pos="6510"/>
        </w:tabs>
      </w:pPr>
      <w:bookmarkStart w:id="0" w:name="_GoBack"/>
      <w:bookmarkEnd w:id="0"/>
    </w:p>
    <w:p w:rsidR="00F917C3" w:rsidRDefault="00F370F8" w:rsidP="00753B85">
      <w:pPr>
        <w:pBdr>
          <w:right w:val="none" w:sz="4" w:space="1" w:color="000000"/>
        </w:pBdr>
        <w:tabs>
          <w:tab w:val="left" w:pos="6510"/>
        </w:tabs>
        <w:jc w:val="center"/>
        <w:rPr>
          <w:b/>
          <w:color w:val="000000"/>
          <w:sz w:val="32"/>
          <w:szCs w:val="32"/>
        </w:rPr>
      </w:pPr>
      <w:r w:rsidRPr="00DD343C">
        <w:rPr>
          <w:b/>
          <w:color w:val="000000"/>
          <w:sz w:val="32"/>
          <w:szCs w:val="32"/>
        </w:rPr>
        <w:t xml:space="preserve">Методические рекомендации </w:t>
      </w:r>
      <w:r w:rsidR="008A50FE">
        <w:rPr>
          <w:b/>
          <w:color w:val="000000"/>
          <w:sz w:val="32"/>
          <w:szCs w:val="32"/>
        </w:rPr>
        <w:t>по открытию</w:t>
      </w:r>
      <w:r w:rsidRPr="00DD343C">
        <w:rPr>
          <w:b/>
          <w:color w:val="000000"/>
          <w:sz w:val="32"/>
          <w:szCs w:val="32"/>
        </w:rPr>
        <w:t xml:space="preserve"> в </w:t>
      </w:r>
      <w:r w:rsidR="00611156" w:rsidRPr="00DD343C">
        <w:rPr>
          <w:b/>
          <w:color w:val="000000"/>
          <w:sz w:val="32"/>
          <w:szCs w:val="32"/>
        </w:rPr>
        <w:t>территориальных органах Федерального казначейства</w:t>
      </w:r>
      <w:r w:rsidRPr="00DD343C">
        <w:rPr>
          <w:b/>
          <w:color w:val="000000"/>
          <w:sz w:val="32"/>
          <w:szCs w:val="32"/>
        </w:rPr>
        <w:t xml:space="preserve"> лицевых счетов получателей средств из бюджета и осуществлени</w:t>
      </w:r>
      <w:r w:rsidR="008A50FE">
        <w:rPr>
          <w:b/>
          <w:color w:val="000000"/>
          <w:sz w:val="32"/>
          <w:szCs w:val="32"/>
        </w:rPr>
        <w:t>ю</w:t>
      </w:r>
      <w:r w:rsidRPr="00DD343C">
        <w:rPr>
          <w:b/>
          <w:color w:val="000000"/>
          <w:sz w:val="32"/>
          <w:szCs w:val="32"/>
        </w:rPr>
        <w:t xml:space="preserve"> операций</w:t>
      </w:r>
      <w:r w:rsidR="008A50FE">
        <w:rPr>
          <w:b/>
          <w:color w:val="000000"/>
          <w:sz w:val="32"/>
          <w:szCs w:val="32"/>
        </w:rPr>
        <w:t xml:space="preserve"> на них</w:t>
      </w:r>
      <w:r w:rsidRPr="00DD343C">
        <w:rPr>
          <w:b/>
          <w:color w:val="000000"/>
          <w:sz w:val="32"/>
          <w:szCs w:val="32"/>
        </w:rPr>
        <w:t xml:space="preserve"> </w:t>
      </w:r>
    </w:p>
    <w:p w:rsidR="008A50FE" w:rsidRDefault="008A50FE" w:rsidP="00753B85">
      <w:pPr>
        <w:pBdr>
          <w:right w:val="none" w:sz="4" w:space="1" w:color="000000"/>
        </w:pBdr>
        <w:tabs>
          <w:tab w:val="left" w:pos="6510"/>
        </w:tabs>
        <w:jc w:val="center"/>
        <w:rPr>
          <w:b/>
          <w:color w:val="000000"/>
          <w:sz w:val="28"/>
        </w:rPr>
      </w:pPr>
    </w:p>
    <w:p w:rsidR="0062215B" w:rsidRPr="004511A2" w:rsidRDefault="0062215B" w:rsidP="00753B85">
      <w:pPr>
        <w:pStyle w:val="af8"/>
        <w:pBdr>
          <w:right w:val="none" w:sz="4" w:space="1" w:color="000000"/>
        </w:pBdr>
        <w:ind w:left="0"/>
        <w:jc w:val="center"/>
        <w:rPr>
          <w:b/>
          <w:sz w:val="32"/>
          <w:szCs w:val="32"/>
        </w:rPr>
      </w:pPr>
      <w:r>
        <w:rPr>
          <w:b/>
          <w:sz w:val="32"/>
          <w:szCs w:val="32"/>
          <w:lang w:val="en-US"/>
        </w:rPr>
        <w:t>I</w:t>
      </w:r>
      <w:r w:rsidRPr="0062215B">
        <w:rPr>
          <w:b/>
          <w:sz w:val="32"/>
          <w:szCs w:val="32"/>
        </w:rPr>
        <w:t xml:space="preserve">. </w:t>
      </w:r>
      <w:r w:rsidRPr="004511A2">
        <w:rPr>
          <w:b/>
          <w:sz w:val="32"/>
          <w:szCs w:val="32"/>
        </w:rPr>
        <w:t>Нормативные правовые акты</w:t>
      </w:r>
    </w:p>
    <w:p w:rsidR="0062215B" w:rsidRDefault="0062215B" w:rsidP="00753B85">
      <w:pPr>
        <w:pStyle w:val="af8"/>
        <w:pBdr>
          <w:right w:val="none" w:sz="4" w:space="1" w:color="000000"/>
        </w:pBdr>
        <w:ind w:left="0"/>
        <w:jc w:val="center"/>
        <w:rPr>
          <w:sz w:val="28"/>
          <w:szCs w:val="28"/>
        </w:rPr>
      </w:pPr>
    </w:p>
    <w:p w:rsidR="0062215B" w:rsidRDefault="0062215B" w:rsidP="00753B85">
      <w:pPr>
        <w:pBdr>
          <w:right w:val="none" w:sz="4" w:space="1" w:color="000000"/>
        </w:pBdr>
        <w:autoSpaceDE w:val="0"/>
        <w:autoSpaceDN w:val="0"/>
        <w:adjustRightInd w:val="0"/>
        <w:ind w:firstLine="709"/>
        <w:jc w:val="both"/>
        <w:rPr>
          <w:sz w:val="28"/>
          <w:szCs w:val="28"/>
        </w:rPr>
      </w:pPr>
      <w:r>
        <w:rPr>
          <w:sz w:val="28"/>
          <w:szCs w:val="28"/>
        </w:rPr>
        <w:t xml:space="preserve">1. </w:t>
      </w:r>
      <w:r w:rsidRPr="00B75E14">
        <w:rPr>
          <w:sz w:val="28"/>
          <w:szCs w:val="28"/>
        </w:rPr>
        <w:t>Ф</w:t>
      </w:r>
      <w:r>
        <w:rPr>
          <w:sz w:val="28"/>
          <w:szCs w:val="28"/>
        </w:rPr>
        <w:t>едеральный закон от 28.11.2025 №</w:t>
      </w:r>
      <w:r w:rsidRPr="00B75E14">
        <w:rPr>
          <w:sz w:val="28"/>
          <w:szCs w:val="28"/>
        </w:rPr>
        <w:t xml:space="preserve"> 431-ФЗ</w:t>
      </w:r>
      <w:r>
        <w:rPr>
          <w:sz w:val="28"/>
          <w:szCs w:val="28"/>
        </w:rPr>
        <w:t xml:space="preserve"> «О внесении изменений </w:t>
      </w:r>
      <w:r w:rsidR="00F65027">
        <w:rPr>
          <w:sz w:val="28"/>
          <w:szCs w:val="28"/>
        </w:rPr>
        <w:br/>
      </w:r>
      <w:r>
        <w:rPr>
          <w:sz w:val="28"/>
          <w:szCs w:val="28"/>
        </w:rPr>
        <w:t>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w:t>
      </w:r>
      <w:r w:rsidR="00C460F7">
        <w:rPr>
          <w:sz w:val="28"/>
          <w:szCs w:val="28"/>
        </w:rPr>
        <w:t xml:space="preserve"> (далее – Федеральный закон № 431-ФЗ)</w:t>
      </w:r>
      <w:r w:rsidR="009D2BAD">
        <w:rPr>
          <w:sz w:val="28"/>
          <w:szCs w:val="28"/>
        </w:rPr>
        <w:t>.</w:t>
      </w:r>
    </w:p>
    <w:p w:rsidR="00BF54C2" w:rsidRPr="00700EA6" w:rsidRDefault="00BF54C2" w:rsidP="00753B85">
      <w:pPr>
        <w:pBdr>
          <w:right w:val="none" w:sz="4" w:space="1" w:color="000000"/>
        </w:pBdr>
        <w:autoSpaceDE w:val="0"/>
        <w:autoSpaceDN w:val="0"/>
        <w:adjustRightInd w:val="0"/>
        <w:ind w:firstLine="709"/>
        <w:jc w:val="both"/>
        <w:rPr>
          <w:sz w:val="28"/>
          <w:szCs w:val="28"/>
        </w:rPr>
      </w:pPr>
      <w:r>
        <w:rPr>
          <w:sz w:val="28"/>
          <w:szCs w:val="28"/>
        </w:rPr>
        <w:t>2</w:t>
      </w:r>
      <w:r w:rsidRPr="00286529">
        <w:rPr>
          <w:sz w:val="28"/>
          <w:szCs w:val="28"/>
        </w:rPr>
        <w:t>. Федераль</w:t>
      </w:r>
      <w:r>
        <w:rPr>
          <w:sz w:val="28"/>
          <w:szCs w:val="28"/>
        </w:rPr>
        <w:t xml:space="preserve">ный закон от 06.04.2011 </w:t>
      </w:r>
      <w:r w:rsidR="00BC5423" w:rsidRPr="00700EA6">
        <w:rPr>
          <w:sz w:val="28"/>
          <w:szCs w:val="28"/>
        </w:rPr>
        <w:t>№</w:t>
      </w:r>
      <w:r w:rsidRPr="00700EA6">
        <w:rPr>
          <w:sz w:val="28"/>
          <w:szCs w:val="28"/>
        </w:rPr>
        <w:t xml:space="preserve"> 63-ФЗ «Об электронной подписи»</w:t>
      </w:r>
      <w:r w:rsidR="009D2BAD">
        <w:rPr>
          <w:sz w:val="28"/>
          <w:szCs w:val="28"/>
        </w:rPr>
        <w:t xml:space="preserve"> (далее - </w:t>
      </w:r>
      <w:r w:rsidR="009D2BAD" w:rsidRPr="00313E66">
        <w:rPr>
          <w:color w:val="000000"/>
          <w:sz w:val="28"/>
        </w:rPr>
        <w:t>Федеральн</w:t>
      </w:r>
      <w:r w:rsidR="009D2BAD">
        <w:rPr>
          <w:color w:val="000000"/>
          <w:sz w:val="28"/>
        </w:rPr>
        <w:t>ый</w:t>
      </w:r>
      <w:r w:rsidR="009D2BAD" w:rsidRPr="00313E66">
        <w:rPr>
          <w:color w:val="000000"/>
          <w:sz w:val="28"/>
        </w:rPr>
        <w:t xml:space="preserve"> закон № 63-ФЗ</w:t>
      </w:r>
      <w:r w:rsidR="009D2BAD">
        <w:rPr>
          <w:color w:val="000000"/>
          <w:sz w:val="28"/>
        </w:rPr>
        <w:t>)</w:t>
      </w:r>
      <w:r w:rsidR="009D2BAD">
        <w:rPr>
          <w:sz w:val="28"/>
          <w:szCs w:val="28"/>
        </w:rPr>
        <w:t>.</w:t>
      </w:r>
    </w:p>
    <w:p w:rsidR="00A02BD0" w:rsidRDefault="00700EA6" w:rsidP="00753B85">
      <w:pPr>
        <w:pBdr>
          <w:right w:val="none" w:sz="4" w:space="1" w:color="000000"/>
        </w:pBdr>
        <w:autoSpaceDE w:val="0"/>
        <w:autoSpaceDN w:val="0"/>
        <w:adjustRightInd w:val="0"/>
        <w:ind w:firstLine="709"/>
        <w:jc w:val="both"/>
        <w:rPr>
          <w:sz w:val="28"/>
          <w:szCs w:val="28"/>
        </w:rPr>
      </w:pPr>
      <w:r w:rsidRPr="00700EA6">
        <w:rPr>
          <w:sz w:val="28"/>
          <w:szCs w:val="28"/>
        </w:rPr>
        <w:t xml:space="preserve">3. </w:t>
      </w:r>
      <w:r w:rsidR="00A02BD0" w:rsidRPr="00700EA6">
        <w:rPr>
          <w:sz w:val="28"/>
          <w:szCs w:val="28"/>
        </w:rPr>
        <w:t xml:space="preserve">Федеральный </w:t>
      </w:r>
      <w:r>
        <w:rPr>
          <w:sz w:val="28"/>
          <w:szCs w:val="28"/>
        </w:rPr>
        <w:t>закон от 14.11.202002 № 161-ФЗ «</w:t>
      </w:r>
      <w:r w:rsidR="00A02BD0" w:rsidRPr="00700EA6">
        <w:rPr>
          <w:sz w:val="28"/>
          <w:szCs w:val="28"/>
        </w:rPr>
        <w:t>О государственных и муни</w:t>
      </w:r>
      <w:r>
        <w:rPr>
          <w:sz w:val="28"/>
          <w:szCs w:val="28"/>
        </w:rPr>
        <w:t>ц</w:t>
      </w:r>
      <w:r w:rsidR="009D2BAD">
        <w:rPr>
          <w:sz w:val="28"/>
          <w:szCs w:val="28"/>
        </w:rPr>
        <w:t>ипальных унитарных предприятия</w:t>
      </w:r>
      <w:r w:rsidR="006276FA">
        <w:rPr>
          <w:sz w:val="28"/>
          <w:szCs w:val="28"/>
        </w:rPr>
        <w:t>х</w:t>
      </w:r>
      <w:r w:rsidR="009D2BAD">
        <w:rPr>
          <w:sz w:val="28"/>
          <w:szCs w:val="28"/>
        </w:rPr>
        <w:t xml:space="preserve">» (далее – Федеральный закон </w:t>
      </w:r>
      <w:r w:rsidR="006276FA">
        <w:rPr>
          <w:sz w:val="28"/>
          <w:szCs w:val="28"/>
        </w:rPr>
        <w:br/>
      </w:r>
      <w:r w:rsidR="009D2BAD">
        <w:rPr>
          <w:sz w:val="28"/>
          <w:szCs w:val="28"/>
        </w:rPr>
        <w:t>№ 161-ФЗ).</w:t>
      </w:r>
    </w:p>
    <w:p w:rsidR="00BF54C2" w:rsidRDefault="009623BA" w:rsidP="00753B85">
      <w:pPr>
        <w:pBdr>
          <w:right w:val="none" w:sz="4" w:space="1" w:color="000000"/>
        </w:pBdr>
        <w:autoSpaceDE w:val="0"/>
        <w:autoSpaceDN w:val="0"/>
        <w:adjustRightInd w:val="0"/>
        <w:ind w:firstLine="709"/>
        <w:jc w:val="both"/>
        <w:rPr>
          <w:sz w:val="28"/>
          <w:szCs w:val="28"/>
        </w:rPr>
      </w:pPr>
      <w:r>
        <w:rPr>
          <w:sz w:val="28"/>
          <w:szCs w:val="28"/>
        </w:rPr>
        <w:t>4</w:t>
      </w:r>
      <w:r w:rsidR="00BF54C2">
        <w:rPr>
          <w:sz w:val="28"/>
          <w:szCs w:val="28"/>
        </w:rPr>
        <w:t xml:space="preserve">. </w:t>
      </w:r>
      <w:r w:rsidR="00BF54C2" w:rsidRPr="00B75E14">
        <w:rPr>
          <w:sz w:val="28"/>
          <w:szCs w:val="28"/>
        </w:rPr>
        <w:t>Постановление</w:t>
      </w:r>
      <w:r w:rsidR="00BF54C2" w:rsidRPr="00BF54C2">
        <w:rPr>
          <w:sz w:val="28"/>
          <w:szCs w:val="28"/>
        </w:rPr>
        <w:t xml:space="preserve"> Правительства Российской </w:t>
      </w:r>
      <w:r w:rsidR="00BF54C2">
        <w:rPr>
          <w:sz w:val="28"/>
          <w:szCs w:val="28"/>
        </w:rPr>
        <w:t xml:space="preserve">Федерации от 10.07.2020 </w:t>
      </w:r>
      <w:r w:rsidR="00BF54C2">
        <w:rPr>
          <w:sz w:val="28"/>
          <w:szCs w:val="28"/>
        </w:rPr>
        <w:br/>
        <w:t>№ 1018 «</w:t>
      </w:r>
      <w:r w:rsidRPr="009623BA">
        <w:rPr>
          <w:sz w:val="28"/>
          <w:szCs w:val="28"/>
        </w:rPr>
        <w:t xml:space="preserve">О видах юридических лиц и подведомственных им организаций, которым и работникам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 уполномоченного </w:t>
      </w:r>
      <w:r w:rsidR="006276FA">
        <w:rPr>
          <w:sz w:val="28"/>
          <w:szCs w:val="28"/>
        </w:rPr>
        <w:br/>
      </w:r>
      <w:r w:rsidRPr="009623BA">
        <w:rPr>
          <w:sz w:val="28"/>
          <w:szCs w:val="28"/>
        </w:rPr>
        <w:t>на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w:t>
      </w:r>
      <w:r w:rsidR="00BF54C2">
        <w:rPr>
          <w:sz w:val="28"/>
          <w:szCs w:val="28"/>
        </w:rPr>
        <w:t>»</w:t>
      </w:r>
      <w:r w:rsidR="009D2BAD">
        <w:rPr>
          <w:sz w:val="28"/>
          <w:szCs w:val="28"/>
        </w:rPr>
        <w:t>.</w:t>
      </w:r>
    </w:p>
    <w:p w:rsidR="00286529" w:rsidRDefault="009623BA" w:rsidP="00753B85">
      <w:pPr>
        <w:pBdr>
          <w:right w:val="none" w:sz="4" w:space="1" w:color="000000"/>
        </w:pBdr>
        <w:autoSpaceDE w:val="0"/>
        <w:autoSpaceDN w:val="0"/>
        <w:adjustRightInd w:val="0"/>
        <w:ind w:firstLine="709"/>
        <w:jc w:val="both"/>
        <w:rPr>
          <w:sz w:val="28"/>
          <w:szCs w:val="28"/>
        </w:rPr>
      </w:pPr>
      <w:r w:rsidRPr="006276FA">
        <w:rPr>
          <w:sz w:val="28"/>
          <w:szCs w:val="28"/>
        </w:rPr>
        <w:t>5</w:t>
      </w:r>
      <w:r w:rsidR="0062215B" w:rsidRPr="006276FA">
        <w:rPr>
          <w:sz w:val="28"/>
          <w:szCs w:val="28"/>
        </w:rPr>
        <w:t xml:space="preserve">. Постановление Правительства РФ от 29.12.2025 № 2201 </w:t>
      </w:r>
      <w:r w:rsidR="00BF54C2" w:rsidRPr="006276FA">
        <w:rPr>
          <w:sz w:val="28"/>
          <w:szCs w:val="28"/>
        </w:rPr>
        <w:br/>
      </w:r>
      <w:r w:rsidR="0062215B" w:rsidRPr="006276FA">
        <w:rPr>
          <w:sz w:val="28"/>
          <w:szCs w:val="28"/>
        </w:rPr>
        <w:t xml:space="preserve">«Об особенностях </w:t>
      </w:r>
      <w:r w:rsidR="006276FA" w:rsidRPr="006276FA">
        <w:rPr>
          <w:sz w:val="28"/>
          <w:szCs w:val="28"/>
        </w:rPr>
        <w:t>реализации Федерального закона «</w:t>
      </w:r>
      <w:r w:rsidR="0062215B" w:rsidRPr="006276FA">
        <w:rPr>
          <w:sz w:val="28"/>
          <w:szCs w:val="28"/>
        </w:rPr>
        <w:t xml:space="preserve">О федеральном бюджете </w:t>
      </w:r>
      <w:r w:rsidR="006276FA">
        <w:rPr>
          <w:sz w:val="28"/>
          <w:szCs w:val="28"/>
        </w:rPr>
        <w:br/>
      </w:r>
      <w:r w:rsidR="0062215B" w:rsidRPr="006276FA">
        <w:rPr>
          <w:sz w:val="28"/>
          <w:szCs w:val="28"/>
        </w:rPr>
        <w:t xml:space="preserve">на 2026 год и на плановый период 2027 и 2028 </w:t>
      </w:r>
      <w:r w:rsidR="009D2BAD" w:rsidRPr="006276FA">
        <w:rPr>
          <w:sz w:val="28"/>
          <w:szCs w:val="28"/>
        </w:rPr>
        <w:t>годов».</w:t>
      </w:r>
    </w:p>
    <w:p w:rsidR="00777367" w:rsidRDefault="009623BA" w:rsidP="00753B85">
      <w:pPr>
        <w:pBdr>
          <w:right w:val="none" w:sz="4" w:space="1" w:color="000000"/>
        </w:pBdr>
        <w:autoSpaceDE w:val="0"/>
        <w:autoSpaceDN w:val="0"/>
        <w:adjustRightInd w:val="0"/>
        <w:ind w:firstLine="709"/>
        <w:jc w:val="both"/>
        <w:rPr>
          <w:sz w:val="28"/>
          <w:szCs w:val="28"/>
        </w:rPr>
      </w:pPr>
      <w:r>
        <w:rPr>
          <w:sz w:val="28"/>
          <w:szCs w:val="28"/>
        </w:rPr>
        <w:t>6</w:t>
      </w:r>
      <w:r w:rsidR="00777367">
        <w:rPr>
          <w:sz w:val="28"/>
          <w:szCs w:val="28"/>
        </w:rPr>
        <w:t xml:space="preserve">. </w:t>
      </w:r>
      <w:r w:rsidR="00777367" w:rsidRPr="00442993">
        <w:rPr>
          <w:sz w:val="28"/>
          <w:szCs w:val="28"/>
        </w:rPr>
        <w:t>Прика</w:t>
      </w:r>
      <w:r w:rsidR="00777367">
        <w:rPr>
          <w:sz w:val="28"/>
          <w:szCs w:val="28"/>
        </w:rPr>
        <w:t>з Минфина России от 23.12.2014 № 163н «</w:t>
      </w:r>
      <w:r w:rsidR="00777367" w:rsidRPr="00442993">
        <w:rPr>
          <w:sz w:val="28"/>
          <w:szCs w:val="28"/>
        </w:rPr>
        <w:t xml:space="preserve">О Порядке формирования и ведения реестра участников бюджетного процесса, а также юридических лиц, не являющихся </w:t>
      </w:r>
      <w:r w:rsidR="00777367">
        <w:rPr>
          <w:sz w:val="28"/>
          <w:szCs w:val="28"/>
        </w:rPr>
        <w:t>у</w:t>
      </w:r>
      <w:r w:rsidR="00313E66">
        <w:rPr>
          <w:sz w:val="28"/>
          <w:szCs w:val="28"/>
        </w:rPr>
        <w:t>частниками бюджетного процесса»</w:t>
      </w:r>
      <w:r w:rsidR="00C460F7">
        <w:rPr>
          <w:sz w:val="28"/>
          <w:szCs w:val="28"/>
        </w:rPr>
        <w:t xml:space="preserve"> </w:t>
      </w:r>
      <w:r w:rsidR="00C460F7">
        <w:rPr>
          <w:sz w:val="28"/>
          <w:szCs w:val="28"/>
        </w:rPr>
        <w:br/>
      </w:r>
      <w:r w:rsidR="00C460F7" w:rsidRPr="003139B3">
        <w:rPr>
          <w:sz w:val="28"/>
          <w:szCs w:val="28"/>
        </w:rPr>
        <w:t>(далее - Порядок № 163н)</w:t>
      </w:r>
      <w:r w:rsidR="009D2BAD">
        <w:rPr>
          <w:sz w:val="28"/>
          <w:szCs w:val="28"/>
        </w:rPr>
        <w:t>.</w:t>
      </w:r>
    </w:p>
    <w:p w:rsidR="00F65027" w:rsidRDefault="009623BA" w:rsidP="00753B85">
      <w:pPr>
        <w:pBdr>
          <w:right w:val="none" w:sz="4" w:space="1" w:color="000000"/>
        </w:pBdr>
        <w:autoSpaceDE w:val="0"/>
        <w:autoSpaceDN w:val="0"/>
        <w:adjustRightInd w:val="0"/>
        <w:ind w:firstLine="709"/>
        <w:jc w:val="both"/>
        <w:rPr>
          <w:sz w:val="28"/>
          <w:szCs w:val="28"/>
        </w:rPr>
      </w:pPr>
      <w:r>
        <w:rPr>
          <w:sz w:val="28"/>
          <w:szCs w:val="28"/>
        </w:rPr>
        <w:t>7</w:t>
      </w:r>
      <w:r w:rsidR="00F65027">
        <w:rPr>
          <w:sz w:val="28"/>
          <w:szCs w:val="28"/>
        </w:rPr>
        <w:t xml:space="preserve">. </w:t>
      </w:r>
      <w:r w:rsidR="00F65027" w:rsidRPr="00F65027">
        <w:rPr>
          <w:sz w:val="28"/>
          <w:szCs w:val="28"/>
        </w:rPr>
        <w:t>Положение Бан</w:t>
      </w:r>
      <w:r w:rsidR="00F65027">
        <w:rPr>
          <w:sz w:val="28"/>
          <w:szCs w:val="28"/>
        </w:rPr>
        <w:t>ка России от 29.06.2021 № 762-П «</w:t>
      </w:r>
      <w:r w:rsidR="00F65027" w:rsidRPr="00F65027">
        <w:rPr>
          <w:sz w:val="28"/>
          <w:szCs w:val="28"/>
        </w:rPr>
        <w:t>О правилах осуществл</w:t>
      </w:r>
      <w:r w:rsidR="009D2BAD">
        <w:rPr>
          <w:sz w:val="28"/>
          <w:szCs w:val="28"/>
        </w:rPr>
        <w:t>ения перевода денежных средств».</w:t>
      </w:r>
    </w:p>
    <w:p w:rsidR="0062215B" w:rsidRDefault="009623BA" w:rsidP="00753B85">
      <w:pPr>
        <w:pBdr>
          <w:right w:val="none" w:sz="4" w:space="1" w:color="000000"/>
        </w:pBdr>
        <w:autoSpaceDE w:val="0"/>
        <w:autoSpaceDN w:val="0"/>
        <w:adjustRightInd w:val="0"/>
        <w:ind w:firstLine="709"/>
        <w:jc w:val="both"/>
        <w:rPr>
          <w:sz w:val="28"/>
          <w:szCs w:val="28"/>
        </w:rPr>
      </w:pPr>
      <w:r>
        <w:rPr>
          <w:sz w:val="28"/>
          <w:szCs w:val="28"/>
        </w:rPr>
        <w:t>8</w:t>
      </w:r>
      <w:r w:rsidR="00286529">
        <w:rPr>
          <w:sz w:val="28"/>
          <w:szCs w:val="28"/>
        </w:rPr>
        <w:t>.</w:t>
      </w:r>
      <w:r w:rsidR="0062215B">
        <w:rPr>
          <w:sz w:val="28"/>
          <w:szCs w:val="28"/>
        </w:rPr>
        <w:t xml:space="preserve"> </w:t>
      </w:r>
      <w:r w:rsidR="0062215B" w:rsidRPr="00B113C0">
        <w:rPr>
          <w:sz w:val="28"/>
          <w:szCs w:val="28"/>
        </w:rPr>
        <w:t>Приказ Казначей</w:t>
      </w:r>
      <w:r w:rsidR="0062215B">
        <w:rPr>
          <w:sz w:val="28"/>
          <w:szCs w:val="28"/>
        </w:rPr>
        <w:t>ства России от 13.05.2020 № 20н «</w:t>
      </w:r>
      <w:r w:rsidR="0062215B" w:rsidRPr="00B113C0">
        <w:rPr>
          <w:sz w:val="28"/>
          <w:szCs w:val="28"/>
        </w:rPr>
        <w:t>Об утверждении Правил организации и функционировани</w:t>
      </w:r>
      <w:r w:rsidR="0062215B">
        <w:rPr>
          <w:sz w:val="28"/>
          <w:szCs w:val="28"/>
        </w:rPr>
        <w:t>я</w:t>
      </w:r>
      <w:r w:rsidR="009D2BAD">
        <w:rPr>
          <w:sz w:val="28"/>
          <w:szCs w:val="28"/>
        </w:rPr>
        <w:t xml:space="preserve"> системы казначейских платежей».</w:t>
      </w:r>
    </w:p>
    <w:p w:rsidR="0062215B" w:rsidRDefault="009623BA" w:rsidP="00753B85">
      <w:pPr>
        <w:pBdr>
          <w:right w:val="none" w:sz="4" w:space="1" w:color="000000"/>
        </w:pBdr>
        <w:autoSpaceDE w:val="0"/>
        <w:autoSpaceDN w:val="0"/>
        <w:adjustRightInd w:val="0"/>
        <w:ind w:firstLine="709"/>
        <w:jc w:val="both"/>
        <w:rPr>
          <w:sz w:val="28"/>
          <w:szCs w:val="28"/>
        </w:rPr>
      </w:pPr>
      <w:r>
        <w:rPr>
          <w:sz w:val="28"/>
          <w:szCs w:val="28"/>
        </w:rPr>
        <w:t>9</w:t>
      </w:r>
      <w:r w:rsidR="0062215B">
        <w:rPr>
          <w:sz w:val="28"/>
          <w:szCs w:val="28"/>
        </w:rPr>
        <w:t>. Приказ Казначейства России от 17.10.2016 № 21н «О порядке открытия и ведения лицевых счетов территориальными органами Федерального казначейства»</w:t>
      </w:r>
      <w:r w:rsidR="00C460F7">
        <w:rPr>
          <w:sz w:val="28"/>
          <w:szCs w:val="28"/>
        </w:rPr>
        <w:t xml:space="preserve"> (далее – Порядок открытия и ведения лицевых счетов</w:t>
      </w:r>
      <w:r w:rsidR="009D2BAD">
        <w:rPr>
          <w:sz w:val="28"/>
          <w:szCs w:val="28"/>
        </w:rPr>
        <w:t xml:space="preserve"> № 21н</w:t>
      </w:r>
      <w:r w:rsidR="00C460F7">
        <w:rPr>
          <w:sz w:val="28"/>
          <w:szCs w:val="28"/>
        </w:rPr>
        <w:t>)</w:t>
      </w:r>
      <w:r w:rsidR="009D2BAD">
        <w:rPr>
          <w:sz w:val="28"/>
          <w:szCs w:val="28"/>
        </w:rPr>
        <w:t>.</w:t>
      </w:r>
    </w:p>
    <w:p w:rsidR="0062215B" w:rsidRDefault="009623BA" w:rsidP="00753B85">
      <w:pPr>
        <w:pBdr>
          <w:right w:val="none" w:sz="4" w:space="1" w:color="000000"/>
        </w:pBdr>
        <w:autoSpaceDE w:val="0"/>
        <w:autoSpaceDN w:val="0"/>
        <w:adjustRightInd w:val="0"/>
        <w:ind w:firstLine="709"/>
        <w:jc w:val="both"/>
        <w:rPr>
          <w:sz w:val="28"/>
          <w:szCs w:val="28"/>
        </w:rPr>
      </w:pPr>
      <w:r>
        <w:rPr>
          <w:sz w:val="28"/>
          <w:szCs w:val="28"/>
        </w:rPr>
        <w:t>10</w:t>
      </w:r>
      <w:r w:rsidR="0062215B">
        <w:rPr>
          <w:sz w:val="28"/>
          <w:szCs w:val="28"/>
        </w:rPr>
        <w:t xml:space="preserve">. </w:t>
      </w:r>
      <w:r w:rsidR="0062215B" w:rsidRPr="004511A2">
        <w:rPr>
          <w:sz w:val="28"/>
          <w:szCs w:val="28"/>
        </w:rPr>
        <w:t>Приказ Казначей</w:t>
      </w:r>
      <w:r w:rsidR="0062215B">
        <w:rPr>
          <w:sz w:val="28"/>
          <w:szCs w:val="28"/>
        </w:rPr>
        <w:t>ства России от 14.05.2020 № 21н «</w:t>
      </w:r>
      <w:r w:rsidR="0062215B" w:rsidRPr="004511A2">
        <w:rPr>
          <w:sz w:val="28"/>
          <w:szCs w:val="28"/>
        </w:rPr>
        <w:t>О Порядке казначейского обслуживания</w:t>
      </w:r>
      <w:r w:rsidR="0062215B">
        <w:rPr>
          <w:sz w:val="28"/>
          <w:szCs w:val="28"/>
        </w:rPr>
        <w:t>»</w:t>
      </w:r>
      <w:r w:rsidR="00C460F7">
        <w:rPr>
          <w:sz w:val="28"/>
          <w:szCs w:val="28"/>
        </w:rPr>
        <w:t xml:space="preserve"> (далее - Порядок </w:t>
      </w:r>
      <w:r w:rsidR="00C460F7" w:rsidRPr="004511A2">
        <w:rPr>
          <w:sz w:val="28"/>
          <w:szCs w:val="28"/>
        </w:rPr>
        <w:t>казначейского обслуживания</w:t>
      </w:r>
      <w:r w:rsidR="009D2BAD">
        <w:rPr>
          <w:sz w:val="28"/>
          <w:szCs w:val="28"/>
        </w:rPr>
        <w:t xml:space="preserve"> </w:t>
      </w:r>
      <w:r w:rsidR="006276FA">
        <w:rPr>
          <w:sz w:val="28"/>
          <w:szCs w:val="28"/>
        </w:rPr>
        <w:br/>
      </w:r>
      <w:r w:rsidR="009D2BAD">
        <w:rPr>
          <w:sz w:val="28"/>
          <w:szCs w:val="28"/>
        </w:rPr>
        <w:t>№ 21н</w:t>
      </w:r>
      <w:r w:rsidR="00C460F7">
        <w:rPr>
          <w:sz w:val="28"/>
          <w:szCs w:val="28"/>
        </w:rPr>
        <w:t>)</w:t>
      </w:r>
      <w:r w:rsidR="009D2BAD">
        <w:rPr>
          <w:sz w:val="28"/>
          <w:szCs w:val="28"/>
        </w:rPr>
        <w:t>.</w:t>
      </w:r>
    </w:p>
    <w:p w:rsidR="00BE4D43" w:rsidRDefault="00BE4D43" w:rsidP="00753B85">
      <w:pPr>
        <w:autoSpaceDE w:val="0"/>
        <w:autoSpaceDN w:val="0"/>
        <w:adjustRightInd w:val="0"/>
        <w:ind w:firstLine="709"/>
        <w:jc w:val="both"/>
        <w:rPr>
          <w:sz w:val="28"/>
          <w:szCs w:val="28"/>
        </w:rPr>
      </w:pPr>
      <w:r>
        <w:rPr>
          <w:sz w:val="28"/>
          <w:szCs w:val="28"/>
        </w:rPr>
        <w:t>1</w:t>
      </w:r>
      <w:r w:rsidR="009623BA">
        <w:rPr>
          <w:sz w:val="28"/>
          <w:szCs w:val="28"/>
        </w:rPr>
        <w:t>1</w:t>
      </w:r>
      <w:r>
        <w:rPr>
          <w:sz w:val="28"/>
          <w:szCs w:val="28"/>
        </w:rPr>
        <w:t xml:space="preserve">. </w:t>
      </w:r>
      <w:r w:rsidRPr="00BE4D43">
        <w:rPr>
          <w:sz w:val="28"/>
          <w:szCs w:val="28"/>
        </w:rPr>
        <w:t>Приказ Каз</w:t>
      </w:r>
      <w:r>
        <w:rPr>
          <w:sz w:val="28"/>
          <w:szCs w:val="28"/>
        </w:rPr>
        <w:t>начейства России от 15.05.2020 № 22н «</w:t>
      </w:r>
      <w:r w:rsidRPr="00BE4D43">
        <w:rPr>
          <w:sz w:val="28"/>
          <w:szCs w:val="28"/>
        </w:rPr>
        <w:t xml:space="preserve">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w:t>
      </w:r>
      <w:r w:rsidRPr="00BE4D43">
        <w:rPr>
          <w:sz w:val="28"/>
          <w:szCs w:val="28"/>
        </w:rPr>
        <w:lastRenderedPageBreak/>
        <w:t>использованием платежных карт, участников системы казначейских платежей</w:t>
      </w:r>
      <w:r>
        <w:rPr>
          <w:sz w:val="28"/>
          <w:szCs w:val="28"/>
        </w:rPr>
        <w:t>»</w:t>
      </w:r>
      <w:r w:rsidR="00C460F7">
        <w:rPr>
          <w:sz w:val="28"/>
          <w:szCs w:val="28"/>
        </w:rPr>
        <w:t xml:space="preserve"> (далее – Порядок № 22н)</w:t>
      </w:r>
      <w:r>
        <w:rPr>
          <w:sz w:val="28"/>
          <w:szCs w:val="28"/>
        </w:rPr>
        <w:t>.</w:t>
      </w:r>
    </w:p>
    <w:p w:rsidR="005479A0" w:rsidRDefault="00251BAC" w:rsidP="00753B85">
      <w:pPr>
        <w:tabs>
          <w:tab w:val="left" w:pos="6510"/>
        </w:tabs>
        <w:jc w:val="center"/>
      </w:pPr>
      <w:r>
        <w:rPr>
          <w:color w:val="000000"/>
          <w:sz w:val="28"/>
        </w:rPr>
        <w:t> </w:t>
      </w:r>
    </w:p>
    <w:p w:rsidR="008051DE" w:rsidRDefault="0062215B" w:rsidP="00753B85">
      <w:pPr>
        <w:pStyle w:val="af8"/>
        <w:ind w:left="0"/>
        <w:jc w:val="center"/>
        <w:rPr>
          <w:b/>
          <w:sz w:val="32"/>
          <w:szCs w:val="32"/>
        </w:rPr>
      </w:pPr>
      <w:r>
        <w:rPr>
          <w:b/>
          <w:sz w:val="32"/>
          <w:szCs w:val="32"/>
        </w:rPr>
        <w:t xml:space="preserve"> </w:t>
      </w:r>
      <w:r>
        <w:rPr>
          <w:b/>
          <w:sz w:val="32"/>
          <w:szCs w:val="32"/>
          <w:lang w:val="en-US"/>
        </w:rPr>
        <w:t>II</w:t>
      </w:r>
      <w:r>
        <w:rPr>
          <w:b/>
          <w:sz w:val="32"/>
          <w:szCs w:val="32"/>
        </w:rPr>
        <w:t xml:space="preserve">. </w:t>
      </w:r>
      <w:r w:rsidR="00B765F4" w:rsidRPr="0062215B">
        <w:rPr>
          <w:b/>
          <w:sz w:val="32"/>
          <w:szCs w:val="32"/>
        </w:rPr>
        <w:t>Включение</w:t>
      </w:r>
      <w:r w:rsidR="006276FA">
        <w:rPr>
          <w:b/>
          <w:sz w:val="32"/>
          <w:szCs w:val="32"/>
        </w:rPr>
        <w:t xml:space="preserve"> организаций</w:t>
      </w:r>
      <w:r w:rsidR="00B765F4" w:rsidRPr="0062215B">
        <w:rPr>
          <w:b/>
          <w:sz w:val="32"/>
          <w:szCs w:val="32"/>
        </w:rPr>
        <w:t xml:space="preserve"> в Сводный реестр</w:t>
      </w:r>
    </w:p>
    <w:p w:rsidR="00887D7E" w:rsidRDefault="00887D7E" w:rsidP="00753B85">
      <w:pPr>
        <w:pStyle w:val="af8"/>
        <w:ind w:left="0"/>
        <w:jc w:val="center"/>
        <w:rPr>
          <w:b/>
          <w:sz w:val="32"/>
          <w:szCs w:val="32"/>
        </w:rPr>
      </w:pPr>
    </w:p>
    <w:p w:rsidR="003139B3" w:rsidRPr="003139B3" w:rsidRDefault="003139B3" w:rsidP="00753B85">
      <w:pPr>
        <w:ind w:firstLine="708"/>
        <w:jc w:val="both"/>
        <w:rPr>
          <w:b/>
          <w:sz w:val="28"/>
          <w:szCs w:val="28"/>
        </w:rPr>
      </w:pPr>
      <w:r w:rsidRPr="003139B3">
        <w:rPr>
          <w:sz w:val="28"/>
          <w:szCs w:val="28"/>
        </w:rPr>
        <w:t xml:space="preserve">Для включения информации об организации в Сводный реестр </w:t>
      </w:r>
      <w:r w:rsidRPr="003139B3">
        <w:rPr>
          <w:sz w:val="28"/>
          <w:szCs w:val="28"/>
        </w:rPr>
        <w:br/>
        <w:t xml:space="preserve">в отношении </w:t>
      </w:r>
      <w:r w:rsidRPr="00313E66">
        <w:rPr>
          <w:sz w:val="28"/>
          <w:szCs w:val="28"/>
        </w:rPr>
        <w:t>федеральных государственных унитарных предприятий</w:t>
      </w:r>
      <w:r w:rsidR="00777411" w:rsidRPr="00313E66">
        <w:rPr>
          <w:sz w:val="28"/>
          <w:szCs w:val="28"/>
        </w:rPr>
        <w:t xml:space="preserve"> </w:t>
      </w:r>
      <w:r w:rsidR="00777411" w:rsidRPr="00313E66">
        <w:rPr>
          <w:color w:val="000000"/>
          <w:sz w:val="28"/>
        </w:rPr>
        <w:t>и</w:t>
      </w:r>
      <w:r w:rsidR="00777411" w:rsidRPr="00ED19F4">
        <w:rPr>
          <w:color w:val="000000"/>
          <w:sz w:val="28"/>
        </w:rPr>
        <w:t xml:space="preserve"> казенных предприятий</w:t>
      </w:r>
      <w:r w:rsidRPr="003139B3">
        <w:rPr>
          <w:sz w:val="28"/>
          <w:szCs w:val="28"/>
        </w:rPr>
        <w:t xml:space="preserve"> (далее – </w:t>
      </w:r>
      <w:r w:rsidR="00313E66">
        <w:rPr>
          <w:sz w:val="28"/>
          <w:szCs w:val="28"/>
        </w:rPr>
        <w:t>ФГУП</w:t>
      </w:r>
      <w:r w:rsidR="009623BA">
        <w:rPr>
          <w:sz w:val="28"/>
          <w:szCs w:val="28"/>
        </w:rPr>
        <w:t>/ФКП</w:t>
      </w:r>
      <w:r w:rsidRPr="003139B3">
        <w:rPr>
          <w:sz w:val="28"/>
          <w:szCs w:val="28"/>
        </w:rPr>
        <w:t>) федеральный орган государственной власти, осуществляющий права собственника имущества ФГУП</w:t>
      </w:r>
      <w:r w:rsidR="009623BA">
        <w:rPr>
          <w:sz w:val="28"/>
          <w:szCs w:val="28"/>
        </w:rPr>
        <w:t>/ФКП</w:t>
      </w:r>
      <w:r w:rsidRPr="003139B3">
        <w:rPr>
          <w:sz w:val="28"/>
          <w:szCs w:val="28"/>
        </w:rPr>
        <w:t xml:space="preserve"> </w:t>
      </w:r>
      <w:r w:rsidR="009623BA">
        <w:rPr>
          <w:sz w:val="28"/>
          <w:szCs w:val="28"/>
        </w:rPr>
        <w:br/>
      </w:r>
      <w:r w:rsidRPr="003139B3">
        <w:rPr>
          <w:sz w:val="28"/>
          <w:szCs w:val="28"/>
        </w:rPr>
        <w:t xml:space="preserve">(далее – Уполномоченная организация), формирует в НСИ ГИИС «Электронный бюджет» Заявку на включение информации в Сводный реестр (далее - Заявка) </w:t>
      </w:r>
      <w:r w:rsidR="00313E66">
        <w:rPr>
          <w:sz w:val="28"/>
          <w:szCs w:val="28"/>
        </w:rPr>
        <w:br/>
      </w:r>
      <w:r w:rsidRPr="003139B3">
        <w:rPr>
          <w:sz w:val="28"/>
          <w:szCs w:val="28"/>
        </w:rPr>
        <w:t xml:space="preserve">в соответствии </w:t>
      </w:r>
      <w:r w:rsidRPr="003139B3">
        <w:rPr>
          <w:b/>
          <w:sz w:val="28"/>
          <w:szCs w:val="28"/>
        </w:rPr>
        <w:t>с Приложением № 2</w:t>
      </w:r>
      <w:r w:rsidRPr="003139B3">
        <w:rPr>
          <w:sz w:val="28"/>
          <w:szCs w:val="28"/>
        </w:rPr>
        <w:t xml:space="preserve"> к Порядку формирования и ведения реестра участников бюджетного процесса, а также юридических лиц, не являющихся участниками бюджетного процесса, утвержденного приказом Министерства финансов Российской Федерации от 23.12.2014 № 163н </w:t>
      </w:r>
      <w:r w:rsidRPr="003139B3">
        <w:rPr>
          <w:b/>
          <w:sz w:val="28"/>
          <w:szCs w:val="28"/>
        </w:rPr>
        <w:t xml:space="preserve">с типом - 05 </w:t>
      </w:r>
      <w:r w:rsidR="006276FA">
        <w:rPr>
          <w:b/>
          <w:sz w:val="28"/>
          <w:szCs w:val="28"/>
        </w:rPr>
        <w:t>«У</w:t>
      </w:r>
      <w:r w:rsidRPr="003139B3">
        <w:rPr>
          <w:b/>
          <w:sz w:val="28"/>
          <w:szCs w:val="28"/>
        </w:rPr>
        <w:t>нитарное предприятие</w:t>
      </w:r>
      <w:r w:rsidR="006276FA">
        <w:rPr>
          <w:b/>
          <w:sz w:val="28"/>
          <w:szCs w:val="28"/>
        </w:rPr>
        <w:t>»</w:t>
      </w:r>
      <w:r w:rsidRPr="003139B3">
        <w:rPr>
          <w:b/>
          <w:sz w:val="28"/>
          <w:szCs w:val="28"/>
        </w:rPr>
        <w:t xml:space="preserve"> и кодом </w:t>
      </w:r>
      <w:r w:rsidR="006276FA" w:rsidRPr="006276FA">
        <w:rPr>
          <w:b/>
          <w:color w:val="000000"/>
          <w:sz w:val="28"/>
          <w:szCs w:val="28"/>
        </w:rPr>
        <w:t>органа Федерального казначейства</w:t>
      </w:r>
      <w:r w:rsidR="006276FA">
        <w:rPr>
          <w:color w:val="000000"/>
          <w:sz w:val="28"/>
          <w:szCs w:val="28"/>
        </w:rPr>
        <w:t xml:space="preserve"> </w:t>
      </w:r>
      <w:r w:rsidRPr="003139B3">
        <w:rPr>
          <w:b/>
          <w:sz w:val="28"/>
          <w:szCs w:val="28"/>
        </w:rPr>
        <w:t>по месту нахождения ФГУП</w:t>
      </w:r>
      <w:r w:rsidR="009623BA">
        <w:rPr>
          <w:b/>
          <w:sz w:val="28"/>
          <w:szCs w:val="28"/>
        </w:rPr>
        <w:t>/ФКП</w:t>
      </w:r>
      <w:r w:rsidRPr="003139B3">
        <w:rPr>
          <w:b/>
          <w:sz w:val="28"/>
          <w:szCs w:val="28"/>
        </w:rPr>
        <w:t xml:space="preserve">. </w:t>
      </w:r>
    </w:p>
    <w:p w:rsidR="003139B3" w:rsidRPr="003139B3" w:rsidRDefault="003139B3" w:rsidP="00753B85">
      <w:pPr>
        <w:ind w:firstLine="708"/>
        <w:jc w:val="both"/>
        <w:rPr>
          <w:b/>
          <w:sz w:val="28"/>
          <w:szCs w:val="28"/>
        </w:rPr>
      </w:pPr>
      <w:r w:rsidRPr="003139B3">
        <w:rPr>
          <w:sz w:val="28"/>
          <w:szCs w:val="28"/>
        </w:rPr>
        <w:t>Заявка для включения филиала ФГУП</w:t>
      </w:r>
      <w:r w:rsidR="00CB3C9D">
        <w:rPr>
          <w:sz w:val="28"/>
          <w:szCs w:val="28"/>
        </w:rPr>
        <w:t>/ФКП</w:t>
      </w:r>
      <w:r w:rsidRPr="003139B3">
        <w:rPr>
          <w:sz w:val="28"/>
          <w:szCs w:val="28"/>
        </w:rPr>
        <w:t xml:space="preserve"> формируется Уполномоченной организацией в соответствии </w:t>
      </w:r>
      <w:r w:rsidRPr="003139B3">
        <w:rPr>
          <w:b/>
          <w:sz w:val="28"/>
          <w:szCs w:val="28"/>
        </w:rPr>
        <w:t xml:space="preserve">с Приложением № 3 к Порядку № 163н. </w:t>
      </w:r>
    </w:p>
    <w:p w:rsidR="003139B3" w:rsidRPr="003139B3" w:rsidRDefault="003139B3" w:rsidP="00753B85">
      <w:pPr>
        <w:ind w:firstLine="708"/>
        <w:jc w:val="both"/>
        <w:rPr>
          <w:b/>
          <w:sz w:val="28"/>
          <w:szCs w:val="28"/>
        </w:rPr>
      </w:pPr>
      <w:r w:rsidRPr="003139B3">
        <w:rPr>
          <w:sz w:val="28"/>
          <w:szCs w:val="28"/>
        </w:rPr>
        <w:t xml:space="preserve">После обработки Решения по изменению данных Сводного реестра в НСИ ГИИС «Электронный бюджет», сформированного автоматически на основании Заявки от Уполномоченной организации, </w:t>
      </w:r>
      <w:r w:rsidR="006276FA">
        <w:rPr>
          <w:color w:val="000000"/>
          <w:sz w:val="28"/>
          <w:szCs w:val="28"/>
        </w:rPr>
        <w:t>орган Федерального казначейства</w:t>
      </w:r>
      <w:r w:rsidRPr="003139B3">
        <w:rPr>
          <w:sz w:val="28"/>
          <w:szCs w:val="28"/>
        </w:rPr>
        <w:t xml:space="preserve"> по месту нахождения ФГУП</w:t>
      </w:r>
      <w:r w:rsidR="00CB3C9D">
        <w:rPr>
          <w:sz w:val="28"/>
          <w:szCs w:val="28"/>
        </w:rPr>
        <w:t>/ФКП</w:t>
      </w:r>
      <w:r w:rsidR="00CE4773">
        <w:rPr>
          <w:sz w:val="28"/>
          <w:szCs w:val="28"/>
        </w:rPr>
        <w:t xml:space="preserve"> </w:t>
      </w:r>
      <w:r w:rsidR="00CE4773" w:rsidRPr="00687A69">
        <w:rPr>
          <w:sz w:val="28"/>
          <w:szCs w:val="28"/>
        </w:rPr>
        <w:t>в день формирования решения</w:t>
      </w:r>
      <w:r w:rsidRPr="003139B3">
        <w:rPr>
          <w:sz w:val="28"/>
          <w:szCs w:val="28"/>
        </w:rPr>
        <w:t xml:space="preserve"> включает информацию в Сводный реестр и направляет Уполномоченной организации, предоставившей Заявку, Из</w:t>
      </w:r>
      <w:r w:rsidR="00700EA6">
        <w:rPr>
          <w:sz w:val="28"/>
          <w:szCs w:val="28"/>
        </w:rPr>
        <w:t xml:space="preserve">вещение о включении информации </w:t>
      </w:r>
      <w:r w:rsidRPr="003139B3">
        <w:rPr>
          <w:sz w:val="28"/>
          <w:szCs w:val="28"/>
        </w:rPr>
        <w:t xml:space="preserve">в Сводный реестр в соответствии с </w:t>
      </w:r>
      <w:r w:rsidRPr="003139B3">
        <w:rPr>
          <w:b/>
          <w:sz w:val="28"/>
          <w:szCs w:val="28"/>
        </w:rPr>
        <w:t>Приложением № 5 к Порядку № 163н.</w:t>
      </w:r>
    </w:p>
    <w:p w:rsidR="00311695" w:rsidRDefault="00311695" w:rsidP="00753B85">
      <w:pPr>
        <w:ind w:firstLine="708"/>
        <w:jc w:val="both"/>
        <w:rPr>
          <w:b/>
          <w:sz w:val="28"/>
          <w:szCs w:val="28"/>
        </w:rPr>
      </w:pPr>
    </w:p>
    <w:p w:rsidR="00311695" w:rsidRPr="0062215B" w:rsidRDefault="00311695" w:rsidP="00753B85">
      <w:pPr>
        <w:jc w:val="center"/>
        <w:rPr>
          <w:b/>
          <w:sz w:val="32"/>
          <w:szCs w:val="32"/>
        </w:rPr>
      </w:pPr>
      <w:r>
        <w:rPr>
          <w:b/>
          <w:sz w:val="32"/>
          <w:szCs w:val="32"/>
          <w:lang w:val="en-US"/>
        </w:rPr>
        <w:t>III</w:t>
      </w:r>
      <w:r>
        <w:rPr>
          <w:b/>
          <w:sz w:val="32"/>
          <w:szCs w:val="32"/>
        </w:rPr>
        <w:t>.</w:t>
      </w:r>
      <w:r>
        <w:rPr>
          <w:color w:val="000000"/>
          <w:sz w:val="28"/>
        </w:rPr>
        <w:t xml:space="preserve"> </w:t>
      </w:r>
      <w:r w:rsidRPr="0062215B">
        <w:rPr>
          <w:b/>
          <w:sz w:val="32"/>
          <w:szCs w:val="32"/>
        </w:rPr>
        <w:t>Электронный документ. Электронная подпись</w:t>
      </w:r>
    </w:p>
    <w:p w:rsidR="00311695" w:rsidRDefault="00311695" w:rsidP="00753B85">
      <w:pPr>
        <w:ind w:left="709"/>
        <w:jc w:val="both"/>
        <w:rPr>
          <w:color w:val="000000"/>
          <w:sz w:val="28"/>
        </w:rPr>
      </w:pPr>
    </w:p>
    <w:p w:rsidR="008A50FE" w:rsidRDefault="00CB516A" w:rsidP="00753B85">
      <w:pPr>
        <w:ind w:firstLine="709"/>
        <w:jc w:val="both"/>
        <w:rPr>
          <w:color w:val="000000"/>
          <w:sz w:val="28"/>
        </w:rPr>
      </w:pPr>
      <w:r>
        <w:rPr>
          <w:color w:val="000000"/>
          <w:sz w:val="28"/>
        </w:rPr>
        <w:t>Операции по лицевым счетам</w:t>
      </w:r>
      <w:r w:rsidR="008A50FE">
        <w:rPr>
          <w:color w:val="000000"/>
          <w:sz w:val="28"/>
        </w:rPr>
        <w:t xml:space="preserve"> получателей средств из бюджета (далее лицевой счет с кодом «41»),</w:t>
      </w:r>
      <w:r>
        <w:rPr>
          <w:color w:val="000000"/>
          <w:sz w:val="28"/>
        </w:rPr>
        <w:t xml:space="preserve"> открытым </w:t>
      </w:r>
      <w:r w:rsidRPr="003139B3">
        <w:rPr>
          <w:sz w:val="28"/>
          <w:szCs w:val="28"/>
        </w:rPr>
        <w:t>ФГУП</w:t>
      </w:r>
      <w:r>
        <w:rPr>
          <w:sz w:val="28"/>
          <w:szCs w:val="28"/>
        </w:rPr>
        <w:t>/ФКП</w:t>
      </w:r>
      <w:r w:rsidR="008A50FE">
        <w:rPr>
          <w:sz w:val="28"/>
          <w:szCs w:val="28"/>
        </w:rPr>
        <w:t xml:space="preserve"> в органах Федерального казначейства</w:t>
      </w:r>
      <w:r>
        <w:rPr>
          <w:sz w:val="28"/>
          <w:szCs w:val="28"/>
        </w:rPr>
        <w:t>, осуществляется в электронном виде</w:t>
      </w:r>
      <w:r>
        <w:rPr>
          <w:color w:val="000000"/>
          <w:sz w:val="28"/>
        </w:rPr>
        <w:t xml:space="preserve"> </w:t>
      </w:r>
      <w:r w:rsidR="00311695" w:rsidRPr="00D2226A">
        <w:rPr>
          <w:color w:val="000000"/>
          <w:sz w:val="28"/>
        </w:rPr>
        <w:t>в</w:t>
      </w:r>
      <w:r w:rsidR="00313E66">
        <w:rPr>
          <w:color w:val="000000"/>
          <w:sz w:val="28"/>
        </w:rPr>
        <w:t xml:space="preserve"> компоненте</w:t>
      </w:r>
      <w:r w:rsidR="00313E66" w:rsidRPr="001E4772">
        <w:rPr>
          <w:color w:val="000000"/>
          <w:sz w:val="28"/>
        </w:rPr>
        <w:t xml:space="preserve"> казначей</w:t>
      </w:r>
      <w:r w:rsidR="00313E66">
        <w:rPr>
          <w:color w:val="000000"/>
          <w:sz w:val="28"/>
        </w:rPr>
        <w:t>ского сопровождения подсистемы у</w:t>
      </w:r>
      <w:r w:rsidR="00313E66" w:rsidRPr="001E4772">
        <w:rPr>
          <w:color w:val="000000"/>
          <w:sz w:val="28"/>
        </w:rPr>
        <w:t>правле</w:t>
      </w:r>
      <w:r w:rsidR="00313E66" w:rsidRPr="00CB3C9D">
        <w:rPr>
          <w:color w:val="000000"/>
          <w:sz w:val="28"/>
        </w:rPr>
        <w:t>ни</w:t>
      </w:r>
      <w:r w:rsidR="003B2564" w:rsidRPr="00CB3C9D">
        <w:rPr>
          <w:color w:val="000000"/>
          <w:sz w:val="28"/>
        </w:rPr>
        <w:t>я</w:t>
      </w:r>
      <w:r w:rsidR="00313E66" w:rsidRPr="001E4772">
        <w:rPr>
          <w:color w:val="000000"/>
          <w:sz w:val="28"/>
        </w:rPr>
        <w:t xml:space="preserve"> расходами </w:t>
      </w:r>
      <w:r w:rsidR="00313E66" w:rsidRPr="00313E66">
        <w:rPr>
          <w:color w:val="000000"/>
          <w:sz w:val="28"/>
        </w:rPr>
        <w:t>государственной интегрированной информационной системы «Электронный бюджет»</w:t>
      </w:r>
      <w:r>
        <w:rPr>
          <w:color w:val="000000"/>
          <w:sz w:val="28"/>
        </w:rPr>
        <w:t xml:space="preserve"> </w:t>
      </w:r>
      <w:r w:rsidR="00D8051A">
        <w:rPr>
          <w:color w:val="000000"/>
          <w:sz w:val="28"/>
        </w:rPr>
        <w:br/>
      </w:r>
      <w:r w:rsidR="00777411">
        <w:rPr>
          <w:color w:val="000000"/>
          <w:sz w:val="28"/>
        </w:rPr>
        <w:t xml:space="preserve">(далее - </w:t>
      </w:r>
      <w:r w:rsidR="00311695" w:rsidRPr="00D2226A">
        <w:rPr>
          <w:color w:val="000000"/>
          <w:sz w:val="28"/>
        </w:rPr>
        <w:t>ПУР КС</w:t>
      </w:r>
      <w:r w:rsidR="00313E66">
        <w:rPr>
          <w:color w:val="000000"/>
          <w:sz w:val="28"/>
        </w:rPr>
        <w:t xml:space="preserve"> ГИИС </w:t>
      </w:r>
      <w:r w:rsidR="00313E66" w:rsidRPr="00313E66">
        <w:rPr>
          <w:color w:val="000000"/>
          <w:sz w:val="28"/>
        </w:rPr>
        <w:t>«Электронный бюджет»</w:t>
      </w:r>
      <w:r w:rsidR="00777411">
        <w:rPr>
          <w:color w:val="000000"/>
          <w:sz w:val="28"/>
        </w:rPr>
        <w:t>)</w:t>
      </w:r>
      <w:r>
        <w:rPr>
          <w:color w:val="000000"/>
          <w:sz w:val="28"/>
        </w:rPr>
        <w:t xml:space="preserve">. </w:t>
      </w:r>
    </w:p>
    <w:p w:rsidR="008A50FE" w:rsidRDefault="00CB516A" w:rsidP="00753B85">
      <w:pPr>
        <w:ind w:firstLine="709"/>
        <w:jc w:val="both"/>
        <w:rPr>
          <w:color w:val="000000"/>
          <w:sz w:val="28"/>
        </w:rPr>
      </w:pPr>
      <w:r w:rsidRPr="00D2226A">
        <w:rPr>
          <w:color w:val="000000"/>
          <w:sz w:val="28"/>
        </w:rPr>
        <w:t xml:space="preserve">Для работы сотрудников </w:t>
      </w:r>
      <w:r>
        <w:rPr>
          <w:color w:val="000000"/>
          <w:sz w:val="28"/>
        </w:rPr>
        <w:t xml:space="preserve">ФГУП/ФКП в </w:t>
      </w:r>
      <w:r w:rsidRPr="00D2226A">
        <w:rPr>
          <w:color w:val="000000"/>
          <w:sz w:val="28"/>
        </w:rPr>
        <w:t>ПУР КС</w:t>
      </w:r>
      <w:r>
        <w:rPr>
          <w:color w:val="000000"/>
          <w:sz w:val="28"/>
        </w:rPr>
        <w:t xml:space="preserve"> ГИИС </w:t>
      </w:r>
      <w:r w:rsidRPr="00313E66">
        <w:rPr>
          <w:color w:val="000000"/>
          <w:sz w:val="28"/>
        </w:rPr>
        <w:t>«Электронный бюджет»</w:t>
      </w:r>
      <w:r w:rsidR="008A50FE">
        <w:rPr>
          <w:color w:val="000000"/>
          <w:sz w:val="28"/>
        </w:rPr>
        <w:t xml:space="preserve"> необходимо </w:t>
      </w:r>
      <w:r w:rsidR="00311695" w:rsidRPr="00ED19F4">
        <w:rPr>
          <w:color w:val="000000"/>
          <w:sz w:val="28"/>
        </w:rPr>
        <w:t>иметь действующий квалифицированный сертификат ключа проверки электронной подписи, содержащий ИНН и СНИЛС пользователя (далее - сертификат).</w:t>
      </w:r>
      <w:r w:rsidR="00311695">
        <w:rPr>
          <w:color w:val="000000"/>
          <w:sz w:val="28"/>
        </w:rPr>
        <w:t xml:space="preserve"> </w:t>
      </w:r>
    </w:p>
    <w:p w:rsidR="00311695" w:rsidRPr="00ED19F4" w:rsidRDefault="00311695" w:rsidP="00753B85">
      <w:pPr>
        <w:ind w:firstLine="709"/>
        <w:jc w:val="both"/>
        <w:rPr>
          <w:color w:val="000000"/>
          <w:sz w:val="28"/>
        </w:rPr>
      </w:pPr>
      <w:r w:rsidRPr="00ED19F4">
        <w:rPr>
          <w:i/>
          <w:color w:val="000000"/>
          <w:sz w:val="28"/>
        </w:rPr>
        <w:t>При отсутствии сертификата необходимо обратиться за его получением в удостоверяющий центр Федеральной налоговой службы Российской Федерации (только для руководителей организаций и индивидуальных предпринимателей) или в коммерческие удостоверяющие центры, имеющие аккредитацию Министерства цифрового развития, связи и массовых коммуникаций Российской Федерации (сертификаты на физическое лицо без указания названия организации и должности).</w:t>
      </w:r>
    </w:p>
    <w:p w:rsidR="004C24EF" w:rsidRPr="00BF54C2" w:rsidRDefault="004C24EF" w:rsidP="00753B85">
      <w:pPr>
        <w:pStyle w:val="af8"/>
        <w:ind w:left="0"/>
        <w:rPr>
          <w:b/>
          <w:sz w:val="32"/>
          <w:szCs w:val="32"/>
        </w:rPr>
      </w:pPr>
    </w:p>
    <w:p w:rsidR="00311695" w:rsidRDefault="00311695" w:rsidP="00753B85">
      <w:pPr>
        <w:pStyle w:val="af8"/>
        <w:ind w:left="0"/>
        <w:jc w:val="center"/>
        <w:rPr>
          <w:b/>
          <w:sz w:val="32"/>
          <w:szCs w:val="32"/>
        </w:rPr>
      </w:pPr>
      <w:r>
        <w:rPr>
          <w:b/>
          <w:sz w:val="32"/>
          <w:szCs w:val="32"/>
          <w:lang w:val="en-US"/>
        </w:rPr>
        <w:t>IV</w:t>
      </w:r>
      <w:r w:rsidRPr="0062215B">
        <w:rPr>
          <w:b/>
          <w:sz w:val="32"/>
          <w:szCs w:val="32"/>
        </w:rPr>
        <w:t>. Формирование доверенности</w:t>
      </w:r>
      <w:r>
        <w:rPr>
          <w:b/>
          <w:sz w:val="32"/>
          <w:szCs w:val="32"/>
        </w:rPr>
        <w:t>.</w:t>
      </w:r>
    </w:p>
    <w:p w:rsidR="00311695" w:rsidRDefault="00311695" w:rsidP="00753B85">
      <w:pPr>
        <w:pStyle w:val="af8"/>
        <w:ind w:left="0"/>
        <w:jc w:val="center"/>
        <w:rPr>
          <w:b/>
          <w:sz w:val="32"/>
          <w:szCs w:val="32"/>
        </w:rPr>
      </w:pPr>
    </w:p>
    <w:p w:rsidR="00313E66" w:rsidRDefault="00313E66" w:rsidP="00753B85">
      <w:pPr>
        <w:ind w:firstLine="709"/>
        <w:jc w:val="both"/>
        <w:rPr>
          <w:color w:val="000000"/>
          <w:sz w:val="28"/>
        </w:rPr>
      </w:pPr>
      <w:r w:rsidRPr="00313E66">
        <w:rPr>
          <w:color w:val="000000"/>
          <w:sz w:val="28"/>
        </w:rPr>
        <w:t>Для подписания электронных документов в ПУР КС ГИИС «Электронный бюджет»</w:t>
      </w:r>
      <w:r>
        <w:rPr>
          <w:color w:val="000000"/>
          <w:sz w:val="28"/>
        </w:rPr>
        <w:t xml:space="preserve"> </w:t>
      </w:r>
      <w:r w:rsidRPr="00313E66">
        <w:rPr>
          <w:color w:val="000000"/>
          <w:sz w:val="28"/>
        </w:rPr>
        <w:t xml:space="preserve">на лицевых счетах с кодом «41» </w:t>
      </w:r>
      <w:r w:rsidR="00CB516A">
        <w:rPr>
          <w:color w:val="000000"/>
          <w:sz w:val="28"/>
        </w:rPr>
        <w:t>применяется электронная подпись. П</w:t>
      </w:r>
      <w:r w:rsidRPr="00313E66">
        <w:rPr>
          <w:color w:val="000000"/>
          <w:sz w:val="28"/>
        </w:rPr>
        <w:t>олномочия представителя</w:t>
      </w:r>
      <w:r w:rsidR="00CB516A">
        <w:rPr>
          <w:color w:val="000000"/>
          <w:sz w:val="28"/>
        </w:rPr>
        <w:t xml:space="preserve"> организации</w:t>
      </w:r>
      <w:r w:rsidRPr="00313E66">
        <w:rPr>
          <w:color w:val="000000"/>
          <w:sz w:val="28"/>
        </w:rPr>
        <w:t xml:space="preserve"> на выполнение соответствующих действий подтверждаются доверенностью в электронной форме, выданной </w:t>
      </w:r>
      <w:r w:rsidR="00CB516A">
        <w:rPr>
          <w:color w:val="000000"/>
          <w:sz w:val="28"/>
        </w:rPr>
        <w:br/>
      </w:r>
      <w:r w:rsidRPr="00313E66">
        <w:rPr>
          <w:color w:val="000000"/>
          <w:sz w:val="28"/>
        </w:rPr>
        <w:t xml:space="preserve">от имени </w:t>
      </w:r>
      <w:r w:rsidR="006276FA">
        <w:rPr>
          <w:sz w:val="28"/>
          <w:szCs w:val="28"/>
        </w:rPr>
        <w:t>ФГУП/ФКП</w:t>
      </w:r>
      <w:r w:rsidRPr="00313E66">
        <w:rPr>
          <w:color w:val="000000"/>
          <w:sz w:val="28"/>
        </w:rPr>
        <w:t xml:space="preserve"> в соответствии с требованиями Федерального закона </w:t>
      </w:r>
      <w:r w:rsidR="00CB516A">
        <w:rPr>
          <w:color w:val="000000"/>
          <w:sz w:val="28"/>
        </w:rPr>
        <w:br/>
      </w:r>
      <w:r w:rsidRPr="00313E66">
        <w:rPr>
          <w:color w:val="000000"/>
          <w:sz w:val="28"/>
        </w:rPr>
        <w:t>№ 63-ФЗ.</w:t>
      </w:r>
    </w:p>
    <w:p w:rsidR="00311695" w:rsidRPr="008634EA" w:rsidRDefault="00311695" w:rsidP="00753B85">
      <w:pPr>
        <w:ind w:firstLine="709"/>
        <w:jc w:val="both"/>
        <w:rPr>
          <w:color w:val="000000"/>
          <w:sz w:val="28"/>
        </w:rPr>
      </w:pPr>
      <w:r w:rsidRPr="008634EA">
        <w:rPr>
          <w:color w:val="000000"/>
          <w:sz w:val="28"/>
        </w:rPr>
        <w:t xml:space="preserve">Для работы в ПУР КС ГИИС </w:t>
      </w:r>
      <w:r w:rsidR="00313E66" w:rsidRPr="00313E66">
        <w:rPr>
          <w:color w:val="000000"/>
          <w:sz w:val="28"/>
        </w:rPr>
        <w:t>«Электронный бюджет»</w:t>
      </w:r>
      <w:r w:rsidR="00CB516A">
        <w:rPr>
          <w:color w:val="000000"/>
          <w:sz w:val="28"/>
        </w:rPr>
        <w:t xml:space="preserve"> руководителям </w:t>
      </w:r>
      <w:r w:rsidR="00CB516A">
        <w:rPr>
          <w:sz w:val="28"/>
          <w:szCs w:val="28"/>
        </w:rPr>
        <w:t xml:space="preserve">ФГУП/ФКП </w:t>
      </w:r>
      <w:r w:rsidRPr="008634EA">
        <w:rPr>
          <w:color w:val="000000"/>
          <w:sz w:val="28"/>
        </w:rPr>
        <w:t xml:space="preserve">необходимо назначить роли доступа в соответствии </w:t>
      </w:r>
      <w:r w:rsidR="00CB516A">
        <w:rPr>
          <w:color w:val="000000"/>
          <w:sz w:val="28"/>
        </w:rPr>
        <w:br/>
      </w:r>
      <w:r w:rsidRPr="008634EA">
        <w:rPr>
          <w:color w:val="000000"/>
          <w:sz w:val="28"/>
        </w:rPr>
        <w:t xml:space="preserve">с полномочиями, назначенными посредством выдачи доверенности </w:t>
      </w:r>
      <w:r w:rsidR="00CB516A">
        <w:rPr>
          <w:color w:val="000000"/>
          <w:sz w:val="28"/>
        </w:rPr>
        <w:br/>
      </w:r>
      <w:r w:rsidRPr="008634EA">
        <w:rPr>
          <w:color w:val="000000"/>
          <w:sz w:val="28"/>
        </w:rPr>
        <w:t>в электронной форме в машиночитаемом виде (далее - МЧД).</w:t>
      </w:r>
    </w:p>
    <w:p w:rsidR="002E5EEF" w:rsidRPr="00CB516A" w:rsidRDefault="00311695" w:rsidP="00753B85">
      <w:pPr>
        <w:ind w:firstLine="709"/>
        <w:jc w:val="both"/>
        <w:rPr>
          <w:color w:val="000000"/>
          <w:sz w:val="28"/>
        </w:rPr>
      </w:pPr>
      <w:r w:rsidRPr="008634EA">
        <w:rPr>
          <w:color w:val="000000"/>
          <w:sz w:val="28"/>
        </w:rPr>
        <w:t xml:space="preserve">Подключение полномочий, назначенных МЧД и ролей доступа осуществляется в Подсистеме обеспечения информационной безопасности Системы обеспечения безопасности информации Федерального казначейства (далее - ПОИБ СОБИ) по ссылке: </w:t>
      </w:r>
      <w:hyperlink r:id="rId7" w:history="1">
        <w:r w:rsidRPr="00854198">
          <w:rPr>
            <w:rStyle w:val="af"/>
            <w:sz w:val="28"/>
          </w:rPr>
          <w:t>https://sobi.cert.roskazna.ru</w:t>
        </w:r>
      </w:hyperlink>
      <w:r>
        <w:rPr>
          <w:color w:val="000000"/>
          <w:sz w:val="28"/>
        </w:rPr>
        <w:t>.</w:t>
      </w:r>
    </w:p>
    <w:p w:rsidR="00A02BD0" w:rsidRPr="00CB516A" w:rsidRDefault="00A02BD0" w:rsidP="00753B85">
      <w:pPr>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709"/>
        <w:jc w:val="both"/>
        <w:rPr>
          <w:rFonts w:eastAsiaTheme="minorHAnsi"/>
          <w:sz w:val="28"/>
          <w:szCs w:val="28"/>
          <w:lang w:bidi="ar-SA"/>
        </w:rPr>
      </w:pPr>
      <w:r w:rsidRPr="00CB516A">
        <w:rPr>
          <w:noProof/>
          <w:sz w:val="28"/>
          <w:szCs w:val="28"/>
        </w:rPr>
        <w:t xml:space="preserve">В соответствии со статьей 21 Федерального закона № 161-ФЗ руководитель является </w:t>
      </w:r>
      <w:r w:rsidRPr="00CB516A">
        <w:rPr>
          <w:rFonts w:eastAsiaTheme="minorHAnsi"/>
          <w:sz w:val="28"/>
          <w:szCs w:val="28"/>
          <w:lang w:bidi="ar-SA"/>
        </w:rPr>
        <w:t xml:space="preserve">единоличным исполнительным органом </w:t>
      </w:r>
      <w:r w:rsidR="006276FA" w:rsidRPr="00CB516A">
        <w:rPr>
          <w:sz w:val="28"/>
          <w:szCs w:val="28"/>
        </w:rPr>
        <w:t>ФГУП/ФКП</w:t>
      </w:r>
      <w:r w:rsidRPr="00CB516A">
        <w:rPr>
          <w:rFonts w:eastAsiaTheme="minorHAnsi"/>
          <w:sz w:val="28"/>
          <w:szCs w:val="28"/>
          <w:lang w:bidi="ar-SA"/>
        </w:rPr>
        <w:t xml:space="preserve"> </w:t>
      </w:r>
      <w:r w:rsidR="006276FA" w:rsidRPr="00CB516A">
        <w:rPr>
          <w:rFonts w:eastAsiaTheme="minorHAnsi"/>
          <w:sz w:val="28"/>
          <w:szCs w:val="28"/>
          <w:lang w:bidi="ar-SA"/>
        </w:rPr>
        <w:br/>
      </w:r>
      <w:r w:rsidRPr="00CB516A">
        <w:rPr>
          <w:rFonts w:eastAsiaTheme="minorHAnsi"/>
          <w:sz w:val="28"/>
          <w:szCs w:val="28"/>
          <w:lang w:bidi="ar-SA"/>
        </w:rPr>
        <w:t xml:space="preserve">и действует от имени </w:t>
      </w:r>
      <w:r w:rsidR="006276FA" w:rsidRPr="00CB516A">
        <w:rPr>
          <w:sz w:val="28"/>
          <w:szCs w:val="28"/>
        </w:rPr>
        <w:t>ФГУП/ФКП</w:t>
      </w:r>
      <w:r w:rsidR="006276FA" w:rsidRPr="00CB516A">
        <w:rPr>
          <w:rFonts w:eastAsiaTheme="minorHAnsi"/>
          <w:sz w:val="28"/>
          <w:szCs w:val="28"/>
          <w:lang w:bidi="ar-SA"/>
        </w:rPr>
        <w:t xml:space="preserve"> </w:t>
      </w:r>
      <w:r w:rsidRPr="00CB516A">
        <w:rPr>
          <w:rFonts w:eastAsiaTheme="minorHAnsi"/>
          <w:sz w:val="28"/>
          <w:szCs w:val="28"/>
          <w:lang w:bidi="ar-SA"/>
        </w:rPr>
        <w:t>без доверенности. Т</w:t>
      </w:r>
      <w:r w:rsidR="002E5EEF" w:rsidRPr="00CB516A">
        <w:rPr>
          <w:rFonts w:eastAsiaTheme="minorHAnsi"/>
          <w:sz w:val="28"/>
          <w:szCs w:val="28"/>
          <w:lang w:bidi="ar-SA"/>
        </w:rPr>
        <w:t>аким образом, руководителю ФГУП</w:t>
      </w:r>
      <w:r w:rsidR="009623BA" w:rsidRPr="00CB516A">
        <w:rPr>
          <w:rFonts w:eastAsiaTheme="minorHAnsi"/>
          <w:sz w:val="28"/>
          <w:szCs w:val="28"/>
          <w:lang w:bidi="ar-SA"/>
        </w:rPr>
        <w:t>/ФКП</w:t>
      </w:r>
      <w:r w:rsidR="002E5EEF" w:rsidRPr="00CB516A">
        <w:rPr>
          <w:rFonts w:eastAsiaTheme="minorHAnsi"/>
          <w:sz w:val="28"/>
          <w:szCs w:val="28"/>
          <w:lang w:bidi="ar-SA"/>
        </w:rPr>
        <w:t xml:space="preserve"> для действий со своей усиленной квалифицированной электронной подписью от имени и в интересах </w:t>
      </w:r>
      <w:r w:rsidR="006276FA" w:rsidRPr="00CB516A">
        <w:rPr>
          <w:sz w:val="28"/>
          <w:szCs w:val="28"/>
        </w:rPr>
        <w:t>ФГУП/ФКП</w:t>
      </w:r>
      <w:r w:rsidR="002E5EEF" w:rsidRPr="00CB516A">
        <w:rPr>
          <w:rFonts w:eastAsiaTheme="minorHAnsi"/>
          <w:sz w:val="28"/>
          <w:szCs w:val="28"/>
          <w:lang w:bidi="ar-SA"/>
        </w:rPr>
        <w:t xml:space="preserve"> МЧД не нужна.</w:t>
      </w:r>
    </w:p>
    <w:p w:rsidR="002E5EEF" w:rsidRDefault="00CB516A" w:rsidP="00753B85">
      <w:pPr>
        <w:pBdr>
          <w:top w:val="none" w:sz="0" w:space="0" w:color="auto"/>
          <w:left w:val="none" w:sz="0" w:space="0" w:color="auto"/>
          <w:bottom w:val="none" w:sz="0" w:space="0" w:color="auto"/>
          <w:right w:val="none" w:sz="0" w:space="0" w:color="auto"/>
          <w:between w:val="none" w:sz="0" w:space="0" w:color="auto"/>
        </w:pBdr>
        <w:ind w:firstLine="709"/>
        <w:jc w:val="both"/>
        <w:rPr>
          <w:noProof/>
          <w:sz w:val="28"/>
          <w:szCs w:val="28"/>
        </w:rPr>
      </w:pPr>
      <w:r w:rsidRPr="00CB516A">
        <w:rPr>
          <w:noProof/>
          <w:sz w:val="28"/>
          <w:szCs w:val="28"/>
        </w:rPr>
        <w:t>П</w:t>
      </w:r>
      <w:r w:rsidR="002E5EEF" w:rsidRPr="00CB516A">
        <w:rPr>
          <w:noProof/>
          <w:sz w:val="28"/>
          <w:szCs w:val="28"/>
        </w:rPr>
        <w:t xml:space="preserve">раво выдачи доверенностей в электронной форме не только </w:t>
      </w:r>
      <w:r w:rsidRPr="00CB516A">
        <w:rPr>
          <w:noProof/>
          <w:sz w:val="28"/>
          <w:szCs w:val="28"/>
        </w:rPr>
        <w:br/>
      </w:r>
      <w:r w:rsidR="002E5EEF" w:rsidRPr="00CB516A">
        <w:rPr>
          <w:noProof/>
          <w:sz w:val="28"/>
          <w:szCs w:val="28"/>
        </w:rPr>
        <w:t>на сотрудников собственной организации, но и на сотрудников обособленных подразделений имеет только р</w:t>
      </w:r>
      <w:r w:rsidR="00882D78" w:rsidRPr="00CB516A">
        <w:rPr>
          <w:noProof/>
          <w:sz w:val="28"/>
          <w:szCs w:val="28"/>
        </w:rPr>
        <w:t xml:space="preserve">уководитель головной </w:t>
      </w:r>
      <w:r w:rsidR="002E5EEF" w:rsidRPr="00CB516A">
        <w:rPr>
          <w:noProof/>
          <w:sz w:val="28"/>
          <w:szCs w:val="28"/>
        </w:rPr>
        <w:t>организации</w:t>
      </w:r>
      <w:r w:rsidR="00882D78" w:rsidRPr="00CB516A">
        <w:rPr>
          <w:noProof/>
          <w:sz w:val="28"/>
          <w:szCs w:val="28"/>
        </w:rPr>
        <w:t xml:space="preserve">. </w:t>
      </w:r>
    </w:p>
    <w:p w:rsidR="00E73C7B" w:rsidRPr="00CB516A" w:rsidRDefault="00E73C7B" w:rsidP="00753B85">
      <w:pPr>
        <w:pBdr>
          <w:top w:val="none" w:sz="0" w:space="0" w:color="auto"/>
          <w:left w:val="none" w:sz="0" w:space="0" w:color="auto"/>
          <w:bottom w:val="none" w:sz="0" w:space="0" w:color="auto"/>
          <w:right w:val="none" w:sz="0" w:space="0" w:color="auto"/>
          <w:between w:val="none" w:sz="0" w:space="0" w:color="auto"/>
        </w:pBdr>
        <w:ind w:firstLine="709"/>
        <w:jc w:val="both"/>
        <w:rPr>
          <w:noProof/>
          <w:sz w:val="28"/>
          <w:szCs w:val="28"/>
        </w:rPr>
      </w:pPr>
      <w:r w:rsidRPr="00687A69">
        <w:rPr>
          <w:noProof/>
          <w:sz w:val="28"/>
          <w:szCs w:val="28"/>
        </w:rPr>
        <w:t>Запрос в ПОИБ СОБИ доверенности в электронной форме у руководителя головной организации сотруднику обособленного подразделения недоступна.</w:t>
      </w:r>
    </w:p>
    <w:p w:rsidR="00311695" w:rsidRPr="008634EA" w:rsidRDefault="00311695" w:rsidP="00753B85">
      <w:pPr>
        <w:ind w:firstLine="709"/>
        <w:jc w:val="both"/>
        <w:rPr>
          <w:color w:val="000000"/>
          <w:sz w:val="28"/>
        </w:rPr>
      </w:pPr>
      <w:r w:rsidRPr="008634EA">
        <w:rPr>
          <w:color w:val="000000"/>
          <w:sz w:val="28"/>
        </w:rPr>
        <w:t>Перечень необходимых полномочий, назначенных МЧД</w:t>
      </w:r>
      <w:r w:rsidR="00CB516A">
        <w:rPr>
          <w:color w:val="000000"/>
          <w:sz w:val="28"/>
        </w:rPr>
        <w:t>,</w:t>
      </w:r>
      <w:r w:rsidRPr="008634EA">
        <w:rPr>
          <w:color w:val="000000"/>
          <w:sz w:val="28"/>
        </w:rPr>
        <w:t xml:space="preserve"> и ролей для подключения </w:t>
      </w:r>
      <w:r w:rsidR="00CB516A">
        <w:rPr>
          <w:color w:val="000000"/>
          <w:sz w:val="28"/>
        </w:rPr>
        <w:t xml:space="preserve">к </w:t>
      </w:r>
      <w:r w:rsidRPr="008634EA">
        <w:rPr>
          <w:color w:val="000000"/>
          <w:sz w:val="28"/>
        </w:rPr>
        <w:t xml:space="preserve">ПУР КС ГИИС </w:t>
      </w:r>
      <w:r w:rsidR="00313E66" w:rsidRPr="00313E66">
        <w:rPr>
          <w:color w:val="000000"/>
          <w:sz w:val="28"/>
        </w:rPr>
        <w:t>«Электронный бюджет»</w:t>
      </w:r>
      <w:r w:rsidR="00313E66">
        <w:rPr>
          <w:color w:val="000000"/>
          <w:sz w:val="28"/>
        </w:rPr>
        <w:t xml:space="preserve"> </w:t>
      </w:r>
      <w:r w:rsidRPr="008634EA">
        <w:rPr>
          <w:color w:val="000000"/>
          <w:sz w:val="28"/>
        </w:rPr>
        <w:t xml:space="preserve">размещен по ссылке: </w:t>
      </w:r>
    </w:p>
    <w:p w:rsidR="00311695" w:rsidRDefault="006C3558" w:rsidP="00753B85">
      <w:pPr>
        <w:jc w:val="both"/>
        <w:rPr>
          <w:color w:val="000000"/>
          <w:sz w:val="28"/>
        </w:rPr>
      </w:pPr>
      <w:hyperlink r:id="rId8" w:history="1">
        <w:r w:rsidR="00F65027" w:rsidRPr="00462EC4">
          <w:rPr>
            <w:rStyle w:val="af"/>
            <w:sz w:val="28"/>
          </w:rPr>
          <w:t>https://roskazna.gov.ru/uploads/migrate/roskaznagovru/documents/gis/ehlektronnyj-byudzhet/podklyuchenie-k-sisteme/bad/Prilozhenie_1_MCHD_dlya_uchastnikov_KS_i_PSB.docx</w:t>
        </w:r>
      </w:hyperlink>
      <w:r w:rsidR="00311695">
        <w:rPr>
          <w:color w:val="000000"/>
          <w:sz w:val="28"/>
        </w:rPr>
        <w:t>.</w:t>
      </w:r>
    </w:p>
    <w:p w:rsidR="00311695" w:rsidRDefault="00311695" w:rsidP="00753B85">
      <w:pPr>
        <w:jc w:val="both"/>
        <w:rPr>
          <w:color w:val="000000"/>
          <w:sz w:val="28"/>
        </w:rPr>
      </w:pPr>
    </w:p>
    <w:p w:rsidR="00311695" w:rsidRDefault="00311695" w:rsidP="00753B85">
      <w:pPr>
        <w:pStyle w:val="af8"/>
        <w:ind w:left="0"/>
        <w:jc w:val="center"/>
        <w:rPr>
          <w:b/>
          <w:sz w:val="32"/>
          <w:szCs w:val="32"/>
        </w:rPr>
      </w:pPr>
      <w:r>
        <w:rPr>
          <w:b/>
          <w:sz w:val="32"/>
          <w:szCs w:val="32"/>
          <w:lang w:val="en-US"/>
        </w:rPr>
        <w:t>V</w:t>
      </w:r>
      <w:r w:rsidRPr="0062215B">
        <w:rPr>
          <w:b/>
          <w:sz w:val="32"/>
          <w:szCs w:val="32"/>
        </w:rPr>
        <w:t>.</w:t>
      </w:r>
      <w:r w:rsidRPr="00715BBC">
        <w:rPr>
          <w:b/>
          <w:sz w:val="32"/>
          <w:szCs w:val="32"/>
        </w:rPr>
        <w:t xml:space="preserve"> </w:t>
      </w:r>
      <w:r w:rsidRPr="0062215B">
        <w:rPr>
          <w:b/>
          <w:sz w:val="32"/>
          <w:szCs w:val="32"/>
        </w:rPr>
        <w:t>Подключение к ЭБ</w:t>
      </w:r>
    </w:p>
    <w:p w:rsidR="00973B5A" w:rsidRDefault="00973B5A" w:rsidP="00753B85">
      <w:pPr>
        <w:pStyle w:val="af8"/>
        <w:ind w:left="0"/>
        <w:jc w:val="center"/>
        <w:rPr>
          <w:b/>
          <w:sz w:val="32"/>
          <w:szCs w:val="32"/>
        </w:rPr>
      </w:pPr>
    </w:p>
    <w:p w:rsidR="001E4772" w:rsidRPr="001E4772" w:rsidRDefault="00CB516A" w:rsidP="00753B85">
      <w:pPr>
        <w:ind w:firstLine="708"/>
        <w:jc w:val="both"/>
        <w:rPr>
          <w:color w:val="000000"/>
          <w:sz w:val="28"/>
        </w:rPr>
      </w:pPr>
      <w:r>
        <w:rPr>
          <w:color w:val="000000"/>
          <w:sz w:val="28"/>
        </w:rPr>
        <w:t xml:space="preserve">Для подключения к </w:t>
      </w:r>
      <w:r w:rsidR="001E4772" w:rsidRPr="001E4772">
        <w:rPr>
          <w:color w:val="000000"/>
          <w:sz w:val="28"/>
        </w:rPr>
        <w:t xml:space="preserve">ПУР КС ГИИС </w:t>
      </w:r>
      <w:r w:rsidR="00313E66" w:rsidRPr="00313E66">
        <w:rPr>
          <w:color w:val="000000"/>
          <w:sz w:val="28"/>
        </w:rPr>
        <w:t>«Электронный бюджет»</w:t>
      </w:r>
      <w:r w:rsidR="00313E66">
        <w:rPr>
          <w:color w:val="000000"/>
          <w:sz w:val="28"/>
        </w:rPr>
        <w:t xml:space="preserve"> </w:t>
      </w:r>
      <w:r>
        <w:rPr>
          <w:color w:val="000000"/>
          <w:sz w:val="28"/>
        </w:rPr>
        <w:t>требуется перейти</w:t>
      </w:r>
      <w:r w:rsidR="001E4772" w:rsidRPr="001E4772">
        <w:rPr>
          <w:color w:val="000000"/>
          <w:sz w:val="28"/>
        </w:rPr>
        <w:t xml:space="preserve"> по ссылке </w:t>
      </w:r>
      <w:hyperlink r:id="rId9" w:history="1">
        <w:r w:rsidR="001E4772" w:rsidRPr="001E4772">
          <w:rPr>
            <w:rStyle w:val="af"/>
            <w:sz w:val="28"/>
          </w:rPr>
          <w:t>https://eb.cert.roskazna.ru</w:t>
        </w:r>
      </w:hyperlink>
      <w:r w:rsidR="001E4772" w:rsidRPr="001E4772">
        <w:rPr>
          <w:color w:val="000000"/>
          <w:sz w:val="28"/>
        </w:rPr>
        <w:t>.</w:t>
      </w:r>
    </w:p>
    <w:p w:rsidR="001E4772" w:rsidRPr="00D2226A" w:rsidRDefault="00CB516A" w:rsidP="00753B85">
      <w:pPr>
        <w:pStyle w:val="af8"/>
        <w:ind w:left="0" w:firstLine="565"/>
        <w:jc w:val="both"/>
        <w:rPr>
          <w:color w:val="000000"/>
          <w:sz w:val="28"/>
        </w:rPr>
      </w:pPr>
      <w:r>
        <w:rPr>
          <w:color w:val="000000"/>
          <w:sz w:val="28"/>
        </w:rPr>
        <w:t xml:space="preserve">Далее </w:t>
      </w:r>
      <w:r w:rsidR="001E4772" w:rsidRPr="00D2226A">
        <w:rPr>
          <w:color w:val="000000"/>
          <w:sz w:val="28"/>
        </w:rPr>
        <w:t xml:space="preserve">настроить автоматизированное рабочее место (далее - АРМ) </w:t>
      </w:r>
      <w:r>
        <w:rPr>
          <w:color w:val="000000"/>
          <w:sz w:val="28"/>
        </w:rPr>
        <w:br/>
      </w:r>
      <w:r w:rsidR="001E4772" w:rsidRPr="00D2226A">
        <w:rPr>
          <w:color w:val="000000"/>
          <w:sz w:val="28"/>
        </w:rPr>
        <w:t xml:space="preserve">в соответствии с документацией, размещенной по ссылке: </w:t>
      </w:r>
      <w:hyperlink r:id="rId10" w:history="1">
        <w:r w:rsidR="001E4772" w:rsidRPr="00854198">
          <w:rPr>
            <w:rStyle w:val="af"/>
            <w:sz w:val="28"/>
          </w:rPr>
          <w:t>https://roskazna.gov.ru/uploads/migrate/roskaznagovru/documents/gis/sistema-obespecheniya-bezopasnosti-informacii-fk/Instruktsiya-dostupa-k-GIIS-Elektronnyy-byudzhet-cherez-SOBI.DOCX</w:t>
        </w:r>
      </w:hyperlink>
      <w:r w:rsidR="001E4772">
        <w:rPr>
          <w:color w:val="000000"/>
          <w:sz w:val="28"/>
        </w:rPr>
        <w:t>;</w:t>
      </w:r>
    </w:p>
    <w:p w:rsidR="001E4772" w:rsidRDefault="001E4772" w:rsidP="00753B85">
      <w:pPr>
        <w:ind w:firstLine="709"/>
        <w:jc w:val="both"/>
        <w:rPr>
          <w:color w:val="000000"/>
          <w:sz w:val="28"/>
        </w:rPr>
      </w:pPr>
      <w:r w:rsidRPr="00D2226A">
        <w:rPr>
          <w:color w:val="000000"/>
          <w:sz w:val="28"/>
        </w:rPr>
        <w:t xml:space="preserve">Практическое видео по настройке АРМ размещено на образовательной платформе stepik.org: </w:t>
      </w:r>
      <w:hyperlink r:id="rId11" w:history="1">
        <w:r w:rsidRPr="00854198">
          <w:rPr>
            <w:rStyle w:val="af"/>
            <w:sz w:val="28"/>
          </w:rPr>
          <w:t>https://stepik.org/course/173624</w:t>
        </w:r>
      </w:hyperlink>
      <w:r>
        <w:rPr>
          <w:color w:val="000000"/>
          <w:sz w:val="28"/>
        </w:rPr>
        <w:t>.</w:t>
      </w:r>
    </w:p>
    <w:p w:rsidR="003139B3" w:rsidRPr="00CE4773" w:rsidRDefault="003139B3" w:rsidP="00753B85">
      <w:pPr>
        <w:pBdr>
          <w:bottom w:val="none" w:sz="4" w:space="1" w:color="000000"/>
        </w:pBdr>
        <w:rPr>
          <w:b/>
          <w:sz w:val="32"/>
          <w:szCs w:val="32"/>
        </w:rPr>
      </w:pPr>
    </w:p>
    <w:p w:rsidR="00A5021D" w:rsidRDefault="00A5021D" w:rsidP="00753B85">
      <w:pPr>
        <w:pBdr>
          <w:bottom w:val="none" w:sz="4" w:space="1" w:color="000000"/>
        </w:pBdr>
        <w:jc w:val="center"/>
        <w:rPr>
          <w:b/>
          <w:sz w:val="32"/>
          <w:szCs w:val="32"/>
        </w:rPr>
      </w:pPr>
      <w:r>
        <w:rPr>
          <w:b/>
          <w:sz w:val="32"/>
          <w:szCs w:val="32"/>
          <w:lang w:val="en-US"/>
        </w:rPr>
        <w:lastRenderedPageBreak/>
        <w:t>VI</w:t>
      </w:r>
      <w:r w:rsidRPr="0062215B">
        <w:rPr>
          <w:b/>
          <w:sz w:val="32"/>
          <w:szCs w:val="32"/>
        </w:rPr>
        <w:t>.</w:t>
      </w:r>
      <w:r w:rsidRPr="00715BBC">
        <w:rPr>
          <w:b/>
          <w:sz w:val="32"/>
          <w:szCs w:val="32"/>
        </w:rPr>
        <w:t xml:space="preserve"> </w:t>
      </w:r>
      <w:r w:rsidR="00CB516A">
        <w:rPr>
          <w:b/>
          <w:sz w:val="32"/>
          <w:szCs w:val="32"/>
        </w:rPr>
        <w:t>Открытие лицевых счетов</w:t>
      </w:r>
    </w:p>
    <w:p w:rsidR="00A5021D" w:rsidRDefault="00A5021D" w:rsidP="00753B85">
      <w:pPr>
        <w:pBdr>
          <w:bottom w:val="none" w:sz="4" w:space="1" w:color="000000"/>
        </w:pBdr>
        <w:ind w:left="709"/>
        <w:jc w:val="center"/>
        <w:rPr>
          <w:b/>
          <w:sz w:val="32"/>
          <w:szCs w:val="32"/>
        </w:rPr>
      </w:pPr>
    </w:p>
    <w:p w:rsidR="003139B3" w:rsidRPr="00081DDF" w:rsidRDefault="003139B3" w:rsidP="00753B85">
      <w:pPr>
        <w:shd w:val="clear" w:color="FFFFFF" w:fill="FFFFFF"/>
        <w:ind w:firstLine="709"/>
        <w:jc w:val="both"/>
        <w:rPr>
          <w:sz w:val="28"/>
          <w:szCs w:val="28"/>
        </w:rPr>
      </w:pPr>
      <w:r>
        <w:rPr>
          <w:sz w:val="28"/>
          <w:szCs w:val="28"/>
        </w:rPr>
        <w:t>После включения Уполно</w:t>
      </w:r>
      <w:r w:rsidR="00CE4773">
        <w:rPr>
          <w:sz w:val="28"/>
          <w:szCs w:val="28"/>
        </w:rPr>
        <w:t>моченной организацией информац</w:t>
      </w:r>
      <w:r w:rsidR="00CE4773" w:rsidRPr="00CB3C9D">
        <w:rPr>
          <w:sz w:val="28"/>
          <w:szCs w:val="28"/>
        </w:rPr>
        <w:t>ии</w:t>
      </w:r>
      <w:r>
        <w:rPr>
          <w:sz w:val="28"/>
          <w:szCs w:val="28"/>
        </w:rPr>
        <w:t xml:space="preserve"> в Сводный реестр </w:t>
      </w:r>
      <w:r w:rsidRPr="00081DDF">
        <w:rPr>
          <w:sz w:val="28"/>
          <w:szCs w:val="28"/>
        </w:rPr>
        <w:t>ФГУП</w:t>
      </w:r>
      <w:r w:rsidR="00CB3C9D">
        <w:rPr>
          <w:sz w:val="28"/>
          <w:szCs w:val="28"/>
        </w:rPr>
        <w:t>/</w:t>
      </w:r>
      <w:r w:rsidR="00CB3C9D" w:rsidRPr="00CB516A">
        <w:rPr>
          <w:sz w:val="28"/>
          <w:szCs w:val="28"/>
        </w:rPr>
        <w:t>ФКП</w:t>
      </w:r>
      <w:r w:rsidRPr="00CB516A">
        <w:rPr>
          <w:sz w:val="28"/>
          <w:szCs w:val="28"/>
        </w:rPr>
        <w:t xml:space="preserve"> </w:t>
      </w:r>
      <w:r w:rsidR="00CE4773" w:rsidRPr="00CB516A">
        <w:rPr>
          <w:sz w:val="28"/>
          <w:szCs w:val="28"/>
        </w:rPr>
        <w:t xml:space="preserve"> (филиал ФГУП</w:t>
      </w:r>
      <w:r w:rsidR="00CB3C9D" w:rsidRPr="00CB516A">
        <w:rPr>
          <w:sz w:val="28"/>
          <w:szCs w:val="28"/>
        </w:rPr>
        <w:t>/ФКП</w:t>
      </w:r>
      <w:r w:rsidR="00CE4773" w:rsidRPr="00CB516A">
        <w:rPr>
          <w:sz w:val="28"/>
          <w:szCs w:val="28"/>
        </w:rPr>
        <w:t>)</w:t>
      </w:r>
      <w:r w:rsidR="00CE4773">
        <w:rPr>
          <w:sz w:val="28"/>
          <w:szCs w:val="28"/>
        </w:rPr>
        <w:t xml:space="preserve"> </w:t>
      </w:r>
      <w:r w:rsidRPr="00081DDF">
        <w:rPr>
          <w:sz w:val="28"/>
          <w:szCs w:val="28"/>
        </w:rPr>
        <w:t>в личн</w:t>
      </w:r>
      <w:r>
        <w:rPr>
          <w:sz w:val="28"/>
          <w:szCs w:val="28"/>
        </w:rPr>
        <w:t>ом</w:t>
      </w:r>
      <w:r w:rsidRPr="00081DDF">
        <w:rPr>
          <w:sz w:val="28"/>
          <w:szCs w:val="28"/>
        </w:rPr>
        <w:t xml:space="preserve"> кабинет</w:t>
      </w:r>
      <w:r>
        <w:rPr>
          <w:sz w:val="28"/>
          <w:szCs w:val="28"/>
        </w:rPr>
        <w:t>е</w:t>
      </w:r>
      <w:r w:rsidRPr="00081DDF">
        <w:rPr>
          <w:sz w:val="28"/>
          <w:szCs w:val="28"/>
        </w:rPr>
        <w:t xml:space="preserve"> ГИИС «Электронный бюджет» в подсистем</w:t>
      </w:r>
      <w:r>
        <w:rPr>
          <w:sz w:val="28"/>
          <w:szCs w:val="28"/>
        </w:rPr>
        <w:t>е</w:t>
      </w:r>
      <w:r w:rsidRPr="00081DDF">
        <w:rPr>
          <w:sz w:val="28"/>
          <w:szCs w:val="28"/>
        </w:rPr>
        <w:t xml:space="preserve"> нормативно</w:t>
      </w:r>
      <w:r>
        <w:rPr>
          <w:sz w:val="28"/>
          <w:szCs w:val="28"/>
        </w:rPr>
        <w:t xml:space="preserve"> </w:t>
      </w:r>
      <w:r w:rsidRPr="00081DDF">
        <w:rPr>
          <w:sz w:val="28"/>
          <w:szCs w:val="28"/>
        </w:rPr>
        <w:t>-</w:t>
      </w:r>
      <w:r>
        <w:rPr>
          <w:sz w:val="28"/>
          <w:szCs w:val="28"/>
        </w:rPr>
        <w:t xml:space="preserve"> справочной информации </w:t>
      </w:r>
      <w:r w:rsidR="008A50FE">
        <w:rPr>
          <w:sz w:val="28"/>
          <w:szCs w:val="28"/>
        </w:rPr>
        <w:t>–</w:t>
      </w:r>
      <w:r>
        <w:rPr>
          <w:sz w:val="28"/>
          <w:szCs w:val="28"/>
        </w:rPr>
        <w:t xml:space="preserve"> </w:t>
      </w:r>
      <w:r w:rsidR="008A50FE">
        <w:rPr>
          <w:sz w:val="28"/>
          <w:szCs w:val="28"/>
        </w:rPr>
        <w:t>«</w:t>
      </w:r>
      <w:r>
        <w:rPr>
          <w:sz w:val="28"/>
          <w:szCs w:val="28"/>
        </w:rPr>
        <w:t>В</w:t>
      </w:r>
      <w:r w:rsidRPr="00081DDF">
        <w:rPr>
          <w:sz w:val="28"/>
          <w:szCs w:val="28"/>
        </w:rPr>
        <w:t>едение справочн</w:t>
      </w:r>
      <w:r>
        <w:rPr>
          <w:sz w:val="28"/>
          <w:szCs w:val="28"/>
        </w:rPr>
        <w:t xml:space="preserve">иков, реестров, классификаторов - </w:t>
      </w:r>
      <w:r w:rsidRPr="00081DDF">
        <w:rPr>
          <w:sz w:val="28"/>
          <w:szCs w:val="28"/>
        </w:rPr>
        <w:t>К</w:t>
      </w:r>
      <w:r>
        <w:rPr>
          <w:sz w:val="28"/>
          <w:szCs w:val="28"/>
        </w:rPr>
        <w:t>нига регистрации лицевых счетов - о</w:t>
      </w:r>
      <w:r w:rsidRPr="00081DDF">
        <w:rPr>
          <w:sz w:val="28"/>
          <w:szCs w:val="28"/>
        </w:rPr>
        <w:t>ткрыть лицевой счет</w:t>
      </w:r>
      <w:r w:rsidR="008A50FE">
        <w:rPr>
          <w:sz w:val="28"/>
          <w:szCs w:val="28"/>
        </w:rPr>
        <w:t>»</w:t>
      </w:r>
      <w:r w:rsidR="00632191">
        <w:rPr>
          <w:sz w:val="28"/>
          <w:szCs w:val="28"/>
        </w:rPr>
        <w:t xml:space="preserve"> </w:t>
      </w:r>
      <w:r w:rsidRPr="00081DDF">
        <w:rPr>
          <w:sz w:val="28"/>
          <w:szCs w:val="28"/>
        </w:rPr>
        <w:t xml:space="preserve"> </w:t>
      </w:r>
      <w:r>
        <w:rPr>
          <w:sz w:val="28"/>
          <w:szCs w:val="28"/>
        </w:rPr>
        <w:t xml:space="preserve">формирует </w:t>
      </w:r>
      <w:r w:rsidRPr="00911521">
        <w:rPr>
          <w:sz w:val="28"/>
          <w:szCs w:val="28"/>
        </w:rPr>
        <w:t>З</w:t>
      </w:r>
      <w:r>
        <w:rPr>
          <w:sz w:val="28"/>
          <w:szCs w:val="28"/>
        </w:rPr>
        <w:t xml:space="preserve">аявление на открытие лицевого счета </w:t>
      </w:r>
      <w:r w:rsidRPr="008A50FE">
        <w:rPr>
          <w:b/>
          <w:sz w:val="28"/>
          <w:szCs w:val="28"/>
        </w:rPr>
        <w:t>в электронном виде</w:t>
      </w:r>
      <w:r w:rsidRPr="00911521">
        <w:rPr>
          <w:sz w:val="28"/>
          <w:szCs w:val="28"/>
        </w:rPr>
        <w:t xml:space="preserve"> </w:t>
      </w:r>
      <w:r>
        <w:rPr>
          <w:b/>
          <w:sz w:val="28"/>
          <w:szCs w:val="28"/>
        </w:rPr>
        <w:t xml:space="preserve">в соответствии с Приложением </w:t>
      </w:r>
      <w:r w:rsidRPr="00F0335A">
        <w:rPr>
          <w:b/>
          <w:sz w:val="28"/>
          <w:szCs w:val="28"/>
        </w:rPr>
        <w:t>№ 1(1)</w:t>
      </w:r>
      <w:r w:rsidRPr="00911521">
        <w:rPr>
          <w:sz w:val="28"/>
          <w:szCs w:val="28"/>
        </w:rPr>
        <w:t xml:space="preserve"> </w:t>
      </w:r>
      <w:r>
        <w:rPr>
          <w:sz w:val="28"/>
          <w:szCs w:val="28"/>
        </w:rPr>
        <w:t xml:space="preserve">к </w:t>
      </w:r>
      <w:r w:rsidRPr="00911521">
        <w:rPr>
          <w:sz w:val="28"/>
          <w:szCs w:val="28"/>
        </w:rPr>
        <w:t>Поряд</w:t>
      </w:r>
      <w:r>
        <w:rPr>
          <w:sz w:val="28"/>
          <w:szCs w:val="28"/>
        </w:rPr>
        <w:t>ку</w:t>
      </w:r>
      <w:r w:rsidRPr="00911521">
        <w:rPr>
          <w:sz w:val="28"/>
          <w:szCs w:val="28"/>
        </w:rPr>
        <w:t xml:space="preserve"> открытия и ведения лицевых счетов </w:t>
      </w:r>
      <w:r w:rsidRPr="00911521">
        <w:rPr>
          <w:b/>
          <w:sz w:val="28"/>
          <w:szCs w:val="28"/>
        </w:rPr>
        <w:t>с типом «Открытие»</w:t>
      </w:r>
      <w:r w:rsidR="007D04C7">
        <w:rPr>
          <w:sz w:val="28"/>
          <w:szCs w:val="28"/>
        </w:rPr>
        <w:t>,</w:t>
      </w:r>
      <w:r w:rsidRPr="00081DDF">
        <w:rPr>
          <w:sz w:val="28"/>
          <w:szCs w:val="28"/>
        </w:rPr>
        <w:t xml:space="preserve"> заполнив все необходимые поля</w:t>
      </w:r>
      <w:r w:rsidR="00632191">
        <w:rPr>
          <w:sz w:val="28"/>
          <w:szCs w:val="28"/>
        </w:rPr>
        <w:t xml:space="preserve"> с учетом</w:t>
      </w:r>
      <w:r>
        <w:rPr>
          <w:sz w:val="28"/>
          <w:szCs w:val="28"/>
        </w:rPr>
        <w:t xml:space="preserve"> следующи</w:t>
      </w:r>
      <w:r w:rsidR="00632191">
        <w:rPr>
          <w:sz w:val="28"/>
          <w:szCs w:val="28"/>
        </w:rPr>
        <w:t>х особенностей</w:t>
      </w:r>
      <w:r w:rsidRPr="00081DDF">
        <w:rPr>
          <w:sz w:val="28"/>
          <w:szCs w:val="28"/>
        </w:rPr>
        <w:t>: </w:t>
      </w:r>
    </w:p>
    <w:p w:rsidR="003139B3" w:rsidRPr="00DD343C" w:rsidRDefault="003139B3" w:rsidP="00753B85">
      <w:pPr>
        <w:pBdr>
          <w:between w:val="none" w:sz="0" w:space="0" w:color="auto"/>
        </w:pBdr>
        <w:ind w:left="349"/>
        <w:jc w:val="both"/>
        <w:rPr>
          <w:sz w:val="28"/>
          <w:szCs w:val="28"/>
        </w:rPr>
      </w:pPr>
      <w:r w:rsidRPr="00DD343C">
        <w:rPr>
          <w:sz w:val="28"/>
          <w:szCs w:val="28"/>
        </w:rPr>
        <w:t>- в поле «Система взаимодействия с клиентом» выбрать «ГИИС ЭБ»;</w:t>
      </w:r>
    </w:p>
    <w:p w:rsidR="003139B3" w:rsidRPr="00DD343C" w:rsidRDefault="003139B3" w:rsidP="00753B85">
      <w:pPr>
        <w:pBdr>
          <w:between w:val="none" w:sz="0" w:space="0" w:color="auto"/>
        </w:pBdr>
        <w:ind w:firstLine="349"/>
        <w:jc w:val="both"/>
        <w:rPr>
          <w:sz w:val="28"/>
          <w:szCs w:val="28"/>
        </w:rPr>
      </w:pPr>
      <w:r w:rsidRPr="00DD343C">
        <w:rPr>
          <w:sz w:val="28"/>
          <w:szCs w:val="28"/>
        </w:rPr>
        <w:t>- в поле «Тип лицевого счета» выбрать «41»;</w:t>
      </w:r>
    </w:p>
    <w:p w:rsidR="003139B3" w:rsidRPr="00DD343C" w:rsidRDefault="003139B3" w:rsidP="00753B85">
      <w:pPr>
        <w:pBdr>
          <w:between w:val="none" w:sz="0" w:space="0" w:color="auto"/>
        </w:pBdr>
        <w:ind w:firstLine="349"/>
        <w:jc w:val="both"/>
        <w:rPr>
          <w:sz w:val="28"/>
          <w:szCs w:val="28"/>
        </w:rPr>
      </w:pPr>
      <w:r w:rsidRPr="00DD343C">
        <w:rPr>
          <w:sz w:val="28"/>
          <w:szCs w:val="28"/>
        </w:rPr>
        <w:t>- в поле «Схема обслуживания» выбрать «003»;</w:t>
      </w:r>
    </w:p>
    <w:p w:rsidR="003139B3" w:rsidRPr="00DD343C" w:rsidRDefault="003139B3" w:rsidP="00753B85">
      <w:pPr>
        <w:pBdr>
          <w:between w:val="none" w:sz="0" w:space="0" w:color="auto"/>
        </w:pBdr>
        <w:ind w:firstLine="349"/>
        <w:jc w:val="both"/>
        <w:rPr>
          <w:sz w:val="28"/>
          <w:szCs w:val="28"/>
        </w:rPr>
      </w:pPr>
      <w:r>
        <w:rPr>
          <w:sz w:val="28"/>
          <w:szCs w:val="28"/>
        </w:rPr>
        <w:t xml:space="preserve">- </w:t>
      </w:r>
      <w:r w:rsidRPr="00DD343C">
        <w:rPr>
          <w:sz w:val="28"/>
          <w:szCs w:val="28"/>
        </w:rPr>
        <w:t>в поле «Бюджет» – 99010001;</w:t>
      </w:r>
    </w:p>
    <w:p w:rsidR="003139B3" w:rsidRPr="00DD343C" w:rsidRDefault="003B4319" w:rsidP="00753B85">
      <w:pPr>
        <w:pBdr>
          <w:between w:val="none" w:sz="0" w:space="0" w:color="auto"/>
        </w:pBdr>
        <w:ind w:firstLine="349"/>
        <w:jc w:val="both"/>
        <w:rPr>
          <w:sz w:val="28"/>
          <w:szCs w:val="28"/>
        </w:rPr>
      </w:pPr>
      <w:r>
        <w:rPr>
          <w:sz w:val="28"/>
          <w:szCs w:val="28"/>
        </w:rPr>
        <w:t xml:space="preserve">- </w:t>
      </w:r>
      <w:r w:rsidR="003139B3" w:rsidRPr="00DD343C">
        <w:rPr>
          <w:sz w:val="28"/>
          <w:szCs w:val="28"/>
        </w:rPr>
        <w:t>во вкладке «Основание для открытия лицевого счета» в полях «Наименование документа», «Номер документа» и «Дата документа» необходимо указать «пункт 9 статьи 14 Федерального закона 431-ФЗ 28.11.2025»;</w:t>
      </w:r>
    </w:p>
    <w:p w:rsidR="003139B3" w:rsidRPr="003958CE" w:rsidRDefault="003139B3" w:rsidP="00753B85">
      <w:pPr>
        <w:pBdr>
          <w:between w:val="none" w:sz="0" w:space="0" w:color="auto"/>
        </w:pBdr>
        <w:ind w:firstLine="349"/>
        <w:jc w:val="both"/>
        <w:rPr>
          <w:i/>
          <w:sz w:val="28"/>
          <w:szCs w:val="28"/>
        </w:rPr>
      </w:pPr>
      <w:r w:rsidRPr="00CB516A">
        <w:rPr>
          <w:sz w:val="28"/>
          <w:szCs w:val="28"/>
        </w:rPr>
        <w:t>- номер казначейского счета выбирается с кодом вида «3216»;</w:t>
      </w:r>
      <w:r w:rsidR="00CE4773" w:rsidRPr="00CB516A">
        <w:rPr>
          <w:sz w:val="28"/>
          <w:szCs w:val="28"/>
        </w:rPr>
        <w:t xml:space="preserve"> </w:t>
      </w:r>
      <w:r w:rsidR="003958CE" w:rsidRPr="00CB516A">
        <w:rPr>
          <w:i/>
          <w:sz w:val="28"/>
          <w:szCs w:val="28"/>
        </w:rPr>
        <w:t>(</w:t>
      </w:r>
      <w:r w:rsidR="00CB516A" w:rsidRPr="00CB516A">
        <w:rPr>
          <w:i/>
          <w:sz w:val="28"/>
          <w:szCs w:val="28"/>
        </w:rPr>
        <w:t>заполняется автоматически</w:t>
      </w:r>
      <w:r w:rsidR="003B4319" w:rsidRPr="00CB516A">
        <w:rPr>
          <w:i/>
          <w:sz w:val="28"/>
          <w:szCs w:val="28"/>
        </w:rPr>
        <w:t xml:space="preserve"> значением из справочника</w:t>
      </w:r>
      <w:r w:rsidR="003958CE" w:rsidRPr="00CB516A">
        <w:rPr>
          <w:i/>
          <w:sz w:val="28"/>
          <w:szCs w:val="28"/>
        </w:rPr>
        <w:t>)</w:t>
      </w:r>
    </w:p>
    <w:p w:rsidR="003139B3" w:rsidRPr="00DD343C" w:rsidRDefault="003139B3" w:rsidP="00753B85">
      <w:pPr>
        <w:pBdr>
          <w:between w:val="none" w:sz="0" w:space="0" w:color="auto"/>
        </w:pBdr>
        <w:ind w:firstLine="349"/>
        <w:jc w:val="both"/>
        <w:rPr>
          <w:sz w:val="28"/>
          <w:szCs w:val="28"/>
        </w:rPr>
      </w:pPr>
      <w:r>
        <w:rPr>
          <w:sz w:val="28"/>
          <w:szCs w:val="28"/>
        </w:rPr>
        <w:t xml:space="preserve">- </w:t>
      </w:r>
      <w:r w:rsidRPr="00DD343C">
        <w:rPr>
          <w:sz w:val="28"/>
          <w:szCs w:val="28"/>
        </w:rPr>
        <w:t>в разделе «Сведения о Главе по БК» в поле «Код Главы по БК - 000» указывается:</w:t>
      </w:r>
    </w:p>
    <w:p w:rsidR="003139B3" w:rsidRPr="002238D0" w:rsidRDefault="003139B3" w:rsidP="00753B85">
      <w:pPr>
        <w:pStyle w:val="af8"/>
        <w:ind w:left="709"/>
        <w:jc w:val="both"/>
        <w:rPr>
          <w:sz w:val="28"/>
          <w:szCs w:val="28"/>
        </w:rPr>
      </w:pPr>
      <w:r w:rsidRPr="002238D0">
        <w:rPr>
          <w:sz w:val="28"/>
          <w:szCs w:val="28"/>
        </w:rPr>
        <w:t>«Код бюджета – 99010001», «Статус записи – «Актуальная» и затем выбрать запись с наименованием «Не классифицировано»</w:t>
      </w:r>
      <w:r>
        <w:rPr>
          <w:sz w:val="28"/>
          <w:szCs w:val="28"/>
        </w:rPr>
        <w:t>;</w:t>
      </w:r>
    </w:p>
    <w:p w:rsidR="001831D3" w:rsidRDefault="003139B3" w:rsidP="00753B85">
      <w:pPr>
        <w:pBdr>
          <w:between w:val="none" w:sz="0" w:space="0" w:color="auto"/>
        </w:pBdr>
        <w:ind w:firstLine="349"/>
        <w:jc w:val="both"/>
        <w:rPr>
          <w:sz w:val="28"/>
          <w:szCs w:val="28"/>
        </w:rPr>
      </w:pPr>
      <w:r w:rsidRPr="00DD343C">
        <w:rPr>
          <w:sz w:val="28"/>
          <w:szCs w:val="28"/>
        </w:rPr>
        <w:t xml:space="preserve">- в случае отсутствия в штате клиента должности главного бухгалтера, необходимо проставить признак «Глав. бух. Отсутствует» </w:t>
      </w:r>
      <w:r w:rsidRPr="00DD343C">
        <w:rPr>
          <w:sz w:val="28"/>
          <w:szCs w:val="28"/>
        </w:rPr>
        <w:br/>
        <w:t>во вкладке «Дополнительные сведения о клиенте»</w:t>
      </w:r>
      <w:r w:rsidR="001831D3">
        <w:rPr>
          <w:sz w:val="28"/>
          <w:szCs w:val="28"/>
        </w:rPr>
        <w:t>.</w:t>
      </w:r>
    </w:p>
    <w:p w:rsidR="003139B3" w:rsidRDefault="001831D3" w:rsidP="00753B85">
      <w:pPr>
        <w:pBdr>
          <w:between w:val="none" w:sz="0" w:space="0" w:color="auto"/>
        </w:pBdr>
        <w:ind w:firstLine="349"/>
        <w:jc w:val="both"/>
        <w:rPr>
          <w:sz w:val="28"/>
          <w:szCs w:val="28"/>
        </w:rPr>
      </w:pPr>
      <w:r>
        <w:rPr>
          <w:sz w:val="28"/>
          <w:szCs w:val="28"/>
        </w:rPr>
        <w:t>Пример заполнения вышеуказанных полей.</w:t>
      </w:r>
    </w:p>
    <w:p w:rsidR="007D04C7" w:rsidRPr="00DD343C" w:rsidRDefault="007D04C7" w:rsidP="00753B85">
      <w:pPr>
        <w:pBdr>
          <w:between w:val="none" w:sz="0" w:space="0" w:color="auto"/>
        </w:pBdr>
        <w:ind w:firstLine="349"/>
        <w:jc w:val="both"/>
        <w:rPr>
          <w:sz w:val="28"/>
          <w:szCs w:val="28"/>
        </w:rPr>
      </w:pPr>
      <w:r>
        <w:rPr>
          <w:noProof/>
          <w:lang w:eastAsia="ru-RU" w:bidi="ar-SA"/>
        </w:rPr>
        <w:drawing>
          <wp:inline distT="0" distB="0" distL="0" distR="0" wp14:anchorId="49D60B24" wp14:editId="337642CA">
            <wp:extent cx="6118213" cy="3693226"/>
            <wp:effectExtent l="133350" t="114300" r="130810" b="1739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618" t="31479" r="42141" b="6113"/>
                    <a:stretch/>
                  </pic:blipFill>
                  <pic:spPr bwMode="auto">
                    <a:xfrm>
                      <a:off x="0" y="0"/>
                      <a:ext cx="6129643" cy="370012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DE406C" w:rsidRDefault="00DE406C" w:rsidP="00753B85">
      <w:pPr>
        <w:pBdr>
          <w:between w:val="none" w:sz="0" w:space="0" w:color="auto"/>
        </w:pBdr>
        <w:ind w:firstLine="349"/>
        <w:jc w:val="both"/>
        <w:rPr>
          <w:sz w:val="28"/>
          <w:szCs w:val="28"/>
        </w:rPr>
      </w:pPr>
      <w:r>
        <w:rPr>
          <w:sz w:val="28"/>
          <w:szCs w:val="28"/>
        </w:rPr>
        <w:lastRenderedPageBreak/>
        <w:t>- далее необходимо перейти во вкладку «Лист Согласования» и заполнить её данными Согласующего и Утверждающего.</w:t>
      </w:r>
    </w:p>
    <w:p w:rsidR="00DE406C" w:rsidRDefault="00DE406C" w:rsidP="00753B85">
      <w:pPr>
        <w:pBdr>
          <w:between w:val="none" w:sz="0" w:space="0" w:color="auto"/>
        </w:pBdr>
        <w:ind w:firstLine="349"/>
        <w:jc w:val="both"/>
        <w:rPr>
          <w:sz w:val="28"/>
          <w:szCs w:val="28"/>
        </w:rPr>
      </w:pPr>
      <w:r>
        <w:rPr>
          <w:sz w:val="28"/>
          <w:szCs w:val="28"/>
        </w:rPr>
        <w:t>- в полях «Этап», «Код группы», «Порядковый номер согласующего» проставить значение 1.</w:t>
      </w:r>
    </w:p>
    <w:p w:rsidR="00DE406C" w:rsidRDefault="00DE406C" w:rsidP="00753B85">
      <w:pPr>
        <w:pBdr>
          <w:between w:val="none" w:sz="0" w:space="0" w:color="auto"/>
        </w:pBdr>
        <w:ind w:firstLine="349"/>
        <w:jc w:val="both"/>
        <w:rPr>
          <w:noProof/>
          <w:lang w:eastAsia="ru-RU" w:bidi="ar-SA"/>
        </w:rPr>
      </w:pPr>
    </w:p>
    <w:p w:rsidR="00DE406C" w:rsidRDefault="00DE406C" w:rsidP="00753B85">
      <w:pPr>
        <w:pBdr>
          <w:between w:val="none" w:sz="0" w:space="0" w:color="auto"/>
        </w:pBdr>
        <w:ind w:firstLine="349"/>
        <w:jc w:val="both"/>
        <w:rPr>
          <w:sz w:val="28"/>
          <w:szCs w:val="28"/>
        </w:rPr>
      </w:pPr>
      <w:r>
        <w:rPr>
          <w:noProof/>
          <w:lang w:eastAsia="ru-RU" w:bidi="ar-SA"/>
        </w:rPr>
        <w:drawing>
          <wp:inline distT="0" distB="0" distL="0" distR="0" wp14:anchorId="67809523" wp14:editId="18E7EAA3">
            <wp:extent cx="6286414" cy="1738630"/>
            <wp:effectExtent l="114300" t="114300" r="114935" b="1473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5569" t="46254" r="40488" b="31795"/>
                    <a:stretch/>
                  </pic:blipFill>
                  <pic:spPr bwMode="auto">
                    <a:xfrm>
                      <a:off x="0" y="0"/>
                      <a:ext cx="6359795" cy="17589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DE406C" w:rsidRDefault="003139B3" w:rsidP="00753B85">
      <w:pPr>
        <w:pBdr>
          <w:between w:val="none" w:sz="0" w:space="0" w:color="auto"/>
        </w:pBdr>
        <w:ind w:firstLine="349"/>
        <w:jc w:val="both"/>
        <w:rPr>
          <w:sz w:val="28"/>
          <w:szCs w:val="28"/>
        </w:rPr>
      </w:pPr>
      <w:r>
        <w:rPr>
          <w:sz w:val="28"/>
          <w:szCs w:val="28"/>
        </w:rPr>
        <w:t xml:space="preserve">- </w:t>
      </w:r>
      <w:r w:rsidR="00DE406C">
        <w:rPr>
          <w:sz w:val="28"/>
          <w:szCs w:val="28"/>
        </w:rPr>
        <w:t xml:space="preserve">далее </w:t>
      </w:r>
      <w:r>
        <w:rPr>
          <w:sz w:val="28"/>
          <w:szCs w:val="28"/>
        </w:rPr>
        <w:t>з</w:t>
      </w:r>
      <w:r w:rsidRPr="00DD343C">
        <w:rPr>
          <w:sz w:val="28"/>
          <w:szCs w:val="28"/>
        </w:rPr>
        <w:t xml:space="preserve">аявление необходимо </w:t>
      </w:r>
      <w:r w:rsidR="00DE406C">
        <w:rPr>
          <w:sz w:val="28"/>
          <w:szCs w:val="28"/>
        </w:rPr>
        <w:t>направить на согласование.</w:t>
      </w:r>
    </w:p>
    <w:p w:rsidR="00DE406C" w:rsidRDefault="00DE406C" w:rsidP="00753B85">
      <w:pPr>
        <w:pBdr>
          <w:between w:val="none" w:sz="0" w:space="0" w:color="auto"/>
        </w:pBdr>
        <w:ind w:firstLine="349"/>
        <w:jc w:val="both"/>
        <w:rPr>
          <w:noProof/>
          <w:lang w:eastAsia="ru-RU" w:bidi="ar-SA"/>
        </w:rPr>
      </w:pPr>
      <w:r>
        <w:rPr>
          <w:sz w:val="28"/>
          <w:szCs w:val="28"/>
        </w:rPr>
        <w:t xml:space="preserve">Для </w:t>
      </w:r>
      <w:r w:rsidR="003139B3" w:rsidRPr="00DD343C">
        <w:rPr>
          <w:sz w:val="28"/>
          <w:szCs w:val="28"/>
        </w:rPr>
        <w:t>согласова</w:t>
      </w:r>
      <w:r>
        <w:rPr>
          <w:sz w:val="28"/>
          <w:szCs w:val="28"/>
        </w:rPr>
        <w:t>ния</w:t>
      </w:r>
      <w:r w:rsidR="003139B3" w:rsidRPr="00DD343C">
        <w:rPr>
          <w:sz w:val="28"/>
          <w:szCs w:val="28"/>
        </w:rPr>
        <w:t xml:space="preserve"> и утвер</w:t>
      </w:r>
      <w:r>
        <w:rPr>
          <w:sz w:val="28"/>
          <w:szCs w:val="28"/>
        </w:rPr>
        <w:t>ждения переходим в основное меню</w:t>
      </w:r>
      <w:r w:rsidR="00B20C4F">
        <w:rPr>
          <w:sz w:val="28"/>
          <w:szCs w:val="28"/>
        </w:rPr>
        <w:t>:</w:t>
      </w:r>
      <w:r>
        <w:rPr>
          <w:noProof/>
          <w:lang w:eastAsia="ru-RU" w:bidi="ar-SA"/>
        </w:rPr>
        <w:drawing>
          <wp:inline distT="0" distB="0" distL="0" distR="0" wp14:anchorId="35D8052C" wp14:editId="3B4B2A8C">
            <wp:extent cx="6436426" cy="1335609"/>
            <wp:effectExtent l="114300" t="114300" r="116840" b="15049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6042" t="53833" r="36495" b="28659"/>
                    <a:stretch/>
                  </pic:blipFill>
                  <pic:spPr bwMode="auto">
                    <a:xfrm>
                      <a:off x="0" y="0"/>
                      <a:ext cx="6550950" cy="13593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DE406C" w:rsidRDefault="001831D3" w:rsidP="00753B85">
      <w:pPr>
        <w:pBdr>
          <w:between w:val="none" w:sz="0" w:space="0" w:color="auto"/>
        </w:pBdr>
        <w:ind w:firstLine="349"/>
        <w:jc w:val="both"/>
        <w:rPr>
          <w:sz w:val="28"/>
          <w:szCs w:val="28"/>
        </w:rPr>
      </w:pPr>
      <w:r>
        <w:rPr>
          <w:sz w:val="28"/>
          <w:szCs w:val="28"/>
        </w:rPr>
        <w:t>1. Заходим в раздел согласование заявлений, выбираем его, нажимаем кнопку «согласовать». После завершения процедуры согласования заявление переходит в статус «на утверждении».</w:t>
      </w:r>
    </w:p>
    <w:p w:rsidR="001831D3" w:rsidRPr="00DD343C" w:rsidRDefault="001831D3" w:rsidP="00753B85">
      <w:pPr>
        <w:pBdr>
          <w:between w:val="none" w:sz="0" w:space="0" w:color="auto"/>
        </w:pBdr>
        <w:ind w:firstLine="349"/>
        <w:jc w:val="both"/>
        <w:rPr>
          <w:sz w:val="28"/>
          <w:szCs w:val="28"/>
        </w:rPr>
      </w:pPr>
      <w:r>
        <w:rPr>
          <w:sz w:val="28"/>
          <w:szCs w:val="28"/>
        </w:rPr>
        <w:t xml:space="preserve">2. Заходим в раздел утверждение заявлений, </w:t>
      </w:r>
      <w:r w:rsidRPr="001831D3">
        <w:rPr>
          <w:sz w:val="28"/>
          <w:szCs w:val="28"/>
        </w:rPr>
        <w:t>выбираем его</w:t>
      </w:r>
      <w:r>
        <w:rPr>
          <w:sz w:val="28"/>
          <w:szCs w:val="28"/>
        </w:rPr>
        <w:t>,</w:t>
      </w:r>
      <w:r w:rsidRPr="001831D3">
        <w:rPr>
          <w:sz w:val="28"/>
          <w:szCs w:val="28"/>
        </w:rPr>
        <w:t xml:space="preserve"> нажимаем кнопку</w:t>
      </w:r>
      <w:r>
        <w:rPr>
          <w:sz w:val="28"/>
          <w:szCs w:val="28"/>
        </w:rPr>
        <w:t xml:space="preserve"> «утвердить». После завершения процедуры утверждение заявление перейдет в статус «на обработке ЦС». Этот статус означает что заявление направлено в Центр специализации. После его </w:t>
      </w:r>
      <w:r w:rsidR="0014191E">
        <w:rPr>
          <w:sz w:val="28"/>
          <w:szCs w:val="28"/>
        </w:rPr>
        <w:t xml:space="preserve">успешной </w:t>
      </w:r>
      <w:r>
        <w:rPr>
          <w:sz w:val="28"/>
          <w:szCs w:val="28"/>
        </w:rPr>
        <w:t>обработки статус заявления должен стать «утвержден». Лицевой счет открыт.</w:t>
      </w:r>
    </w:p>
    <w:p w:rsidR="00EF2C12" w:rsidRDefault="003139B3" w:rsidP="00753B85">
      <w:pPr>
        <w:pBdr>
          <w:between w:val="none" w:sz="0" w:space="0" w:color="auto"/>
        </w:pBdr>
        <w:ind w:firstLine="349"/>
        <w:jc w:val="both"/>
        <w:rPr>
          <w:sz w:val="28"/>
          <w:szCs w:val="28"/>
        </w:rPr>
      </w:pPr>
      <w:r>
        <w:rPr>
          <w:sz w:val="28"/>
          <w:szCs w:val="28"/>
        </w:rPr>
        <w:t xml:space="preserve">- </w:t>
      </w:r>
      <w:r w:rsidR="001831D3">
        <w:rPr>
          <w:sz w:val="28"/>
          <w:szCs w:val="28"/>
        </w:rPr>
        <w:t>Д</w:t>
      </w:r>
      <w:r w:rsidRPr="00DD343C">
        <w:rPr>
          <w:sz w:val="28"/>
          <w:szCs w:val="28"/>
        </w:rPr>
        <w:t xml:space="preserve">ля получения </w:t>
      </w:r>
      <w:r>
        <w:rPr>
          <w:sz w:val="28"/>
          <w:szCs w:val="28"/>
        </w:rPr>
        <w:t>ФГУП</w:t>
      </w:r>
      <w:r w:rsidR="00CB3C9D">
        <w:rPr>
          <w:sz w:val="28"/>
          <w:szCs w:val="28"/>
        </w:rPr>
        <w:t>/</w:t>
      </w:r>
      <w:r w:rsidR="00CB3C9D" w:rsidRPr="00632191">
        <w:rPr>
          <w:sz w:val="28"/>
          <w:szCs w:val="28"/>
        </w:rPr>
        <w:t>ФКП</w:t>
      </w:r>
      <w:r w:rsidR="000F0289" w:rsidRPr="00632191">
        <w:rPr>
          <w:sz w:val="28"/>
          <w:szCs w:val="28"/>
        </w:rPr>
        <w:t xml:space="preserve"> (филиалу ФГУП</w:t>
      </w:r>
      <w:r w:rsidR="00CB3C9D" w:rsidRPr="00632191">
        <w:rPr>
          <w:sz w:val="28"/>
          <w:szCs w:val="28"/>
        </w:rPr>
        <w:t>/ФКП</w:t>
      </w:r>
      <w:r w:rsidR="000F0289" w:rsidRPr="00632191">
        <w:rPr>
          <w:sz w:val="28"/>
          <w:szCs w:val="28"/>
        </w:rPr>
        <w:t>)</w:t>
      </w:r>
      <w:r w:rsidRPr="00632191">
        <w:rPr>
          <w:sz w:val="28"/>
          <w:szCs w:val="28"/>
        </w:rPr>
        <w:t xml:space="preserve"> документа</w:t>
      </w:r>
      <w:r w:rsidRPr="00DD343C">
        <w:rPr>
          <w:sz w:val="28"/>
          <w:szCs w:val="28"/>
        </w:rPr>
        <w:t xml:space="preserve"> «Уведомление клиента ЛС»</w:t>
      </w:r>
      <w:r w:rsidR="00DD6F51">
        <w:rPr>
          <w:sz w:val="28"/>
          <w:szCs w:val="28"/>
        </w:rPr>
        <w:t>, содержащего информацию</w:t>
      </w:r>
      <w:r w:rsidRPr="00DD343C">
        <w:rPr>
          <w:sz w:val="28"/>
          <w:szCs w:val="28"/>
        </w:rPr>
        <w:t xml:space="preserve"> </w:t>
      </w:r>
      <w:r w:rsidR="00DD6F51">
        <w:rPr>
          <w:sz w:val="28"/>
          <w:szCs w:val="28"/>
        </w:rPr>
        <w:t>о</w:t>
      </w:r>
      <w:r w:rsidRPr="00DD343C">
        <w:rPr>
          <w:sz w:val="28"/>
          <w:szCs w:val="28"/>
        </w:rPr>
        <w:t xml:space="preserve"> номер</w:t>
      </w:r>
      <w:r w:rsidR="00DD6F51">
        <w:rPr>
          <w:sz w:val="28"/>
          <w:szCs w:val="28"/>
        </w:rPr>
        <w:t>е</w:t>
      </w:r>
      <w:r w:rsidRPr="00DD343C">
        <w:rPr>
          <w:sz w:val="28"/>
          <w:szCs w:val="28"/>
        </w:rPr>
        <w:t xml:space="preserve"> открытого лицевого счета</w:t>
      </w:r>
      <w:r w:rsidR="00477C2F">
        <w:rPr>
          <w:sz w:val="28"/>
          <w:szCs w:val="28"/>
        </w:rPr>
        <w:t>,</w:t>
      </w:r>
      <w:r w:rsidRPr="00DD343C">
        <w:rPr>
          <w:sz w:val="28"/>
          <w:szCs w:val="28"/>
        </w:rPr>
        <w:t xml:space="preserve"> дат</w:t>
      </w:r>
      <w:r w:rsidR="00DD6F51">
        <w:rPr>
          <w:sz w:val="28"/>
          <w:szCs w:val="28"/>
        </w:rPr>
        <w:t>е</w:t>
      </w:r>
      <w:r w:rsidRPr="00DD343C">
        <w:rPr>
          <w:sz w:val="28"/>
          <w:szCs w:val="28"/>
        </w:rPr>
        <w:t xml:space="preserve"> его открытия </w:t>
      </w:r>
      <w:r w:rsidR="00477C2F">
        <w:rPr>
          <w:sz w:val="28"/>
          <w:szCs w:val="28"/>
        </w:rPr>
        <w:t xml:space="preserve">и </w:t>
      </w:r>
      <w:r w:rsidR="00DD6F51">
        <w:rPr>
          <w:sz w:val="28"/>
          <w:szCs w:val="28"/>
        </w:rPr>
        <w:t xml:space="preserve">о банковских реквизитах, </w:t>
      </w:r>
      <w:r w:rsidRPr="00DD343C">
        <w:rPr>
          <w:sz w:val="28"/>
          <w:szCs w:val="28"/>
        </w:rPr>
        <w:t xml:space="preserve">необходимо в своем личном </w:t>
      </w:r>
      <w:r w:rsidR="00B20C4F">
        <w:rPr>
          <w:sz w:val="28"/>
          <w:szCs w:val="28"/>
        </w:rPr>
        <w:t>кабинете пройти в П</w:t>
      </w:r>
      <w:r w:rsidRPr="00DD343C">
        <w:rPr>
          <w:sz w:val="28"/>
          <w:szCs w:val="28"/>
        </w:rPr>
        <w:t>одсистему нормативно - справочной информации</w:t>
      </w:r>
      <w:r w:rsidR="00B20C4F">
        <w:rPr>
          <w:sz w:val="28"/>
          <w:szCs w:val="28"/>
        </w:rPr>
        <w:t xml:space="preserve"> -</w:t>
      </w:r>
      <w:r w:rsidRPr="00DD343C">
        <w:rPr>
          <w:sz w:val="28"/>
          <w:szCs w:val="28"/>
        </w:rPr>
        <w:t xml:space="preserve"> Ведение справочников, реестров, классификаторов</w:t>
      </w:r>
      <w:r w:rsidR="00B20C4F">
        <w:rPr>
          <w:sz w:val="28"/>
          <w:szCs w:val="28"/>
        </w:rPr>
        <w:t xml:space="preserve"> - </w:t>
      </w:r>
      <w:r w:rsidRPr="00DD343C">
        <w:rPr>
          <w:sz w:val="28"/>
          <w:szCs w:val="28"/>
        </w:rPr>
        <w:t xml:space="preserve"> Книга регистрации лицевых счетов.</w:t>
      </w:r>
    </w:p>
    <w:p w:rsidR="00715BBC" w:rsidRPr="00EF2C12" w:rsidRDefault="003E50DE" w:rsidP="00753B85">
      <w:pPr>
        <w:pBdr>
          <w:between w:val="none" w:sz="0" w:space="0" w:color="auto"/>
        </w:pBdr>
        <w:jc w:val="both"/>
        <w:rPr>
          <w:sz w:val="28"/>
          <w:szCs w:val="28"/>
        </w:rPr>
      </w:pPr>
      <w:r>
        <w:rPr>
          <w:noProof/>
          <w:sz w:val="28"/>
          <w:szCs w:val="28"/>
          <w:lang w:eastAsia="ru-RU" w:bidi="ar-SA"/>
        </w:rPr>
        <w:drawing>
          <wp:anchor distT="0" distB="0" distL="114300" distR="114300" simplePos="0" relativeHeight="251658240" behindDoc="0" locked="0" layoutInCell="1" allowOverlap="1">
            <wp:simplePos x="0" y="0"/>
            <wp:positionH relativeFrom="column">
              <wp:posOffset>5715</wp:posOffset>
            </wp:positionH>
            <wp:positionV relativeFrom="paragraph">
              <wp:posOffset>-7649845</wp:posOffset>
            </wp:positionV>
            <wp:extent cx="6479540" cy="1294130"/>
            <wp:effectExtent l="0" t="0" r="0" b="127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Снимок3.png"/>
                    <pic:cNvPicPr/>
                  </pic:nvPicPr>
                  <pic:blipFill>
                    <a:blip r:embed="rId15">
                      <a:extLst>
                        <a:ext uri="{28A0092B-C50C-407E-A947-70E740481C1C}">
                          <a14:useLocalDpi xmlns:a14="http://schemas.microsoft.com/office/drawing/2010/main" val="0"/>
                        </a:ext>
                      </a:extLst>
                    </a:blip>
                    <a:stretch>
                      <a:fillRect/>
                    </a:stretch>
                  </pic:blipFill>
                  <pic:spPr>
                    <a:xfrm>
                      <a:off x="0" y="0"/>
                      <a:ext cx="6479540" cy="1294130"/>
                    </a:xfrm>
                    <a:prstGeom prst="rect">
                      <a:avLst/>
                    </a:prstGeom>
                  </pic:spPr>
                </pic:pic>
              </a:graphicData>
            </a:graphic>
            <wp14:sizeRelV relativeFrom="margin">
              <wp14:pctHeight>0</wp14:pctHeight>
            </wp14:sizeRelV>
          </wp:anchor>
        </w:drawing>
      </w:r>
      <w:r>
        <w:rPr>
          <w:sz w:val="28"/>
          <w:szCs w:val="28"/>
        </w:rPr>
        <w:br w:type="textWrapping" w:clear="all"/>
      </w:r>
    </w:p>
    <w:p w:rsidR="00EF2C12" w:rsidRDefault="003E50DE" w:rsidP="00753B85">
      <w:pPr>
        <w:ind w:firstLine="349"/>
        <w:rPr>
          <w:sz w:val="28"/>
          <w:szCs w:val="28"/>
        </w:rPr>
      </w:pPr>
      <w:r>
        <w:rPr>
          <w:sz w:val="28"/>
          <w:szCs w:val="28"/>
        </w:rPr>
        <w:lastRenderedPageBreak/>
        <w:t xml:space="preserve">В списочной форме </w:t>
      </w:r>
      <w:r w:rsidR="007E2F6D">
        <w:rPr>
          <w:sz w:val="28"/>
          <w:szCs w:val="28"/>
        </w:rPr>
        <w:t>раздела «</w:t>
      </w:r>
      <w:r w:rsidRPr="00DD343C">
        <w:rPr>
          <w:sz w:val="28"/>
          <w:szCs w:val="28"/>
        </w:rPr>
        <w:t>Уведомление клиента ЛС</w:t>
      </w:r>
      <w:r w:rsidR="007E2F6D">
        <w:rPr>
          <w:sz w:val="28"/>
          <w:szCs w:val="28"/>
        </w:rPr>
        <w:t>»</w:t>
      </w:r>
      <w:r w:rsidR="003F4A41">
        <w:rPr>
          <w:sz w:val="28"/>
          <w:szCs w:val="28"/>
        </w:rPr>
        <w:t>, содержащий информацию о банковских реквизитах,</w:t>
      </w:r>
      <w:r w:rsidR="003F4A41" w:rsidRPr="003F4A41">
        <w:rPr>
          <w:sz w:val="28"/>
          <w:szCs w:val="28"/>
        </w:rPr>
        <w:t xml:space="preserve"> </w:t>
      </w:r>
      <w:r w:rsidR="007E2F6D">
        <w:rPr>
          <w:sz w:val="28"/>
          <w:szCs w:val="28"/>
        </w:rPr>
        <w:t>поиск осуществляется</w:t>
      </w:r>
      <w:r>
        <w:rPr>
          <w:sz w:val="28"/>
          <w:szCs w:val="28"/>
        </w:rPr>
        <w:t xml:space="preserve"> по полю </w:t>
      </w:r>
      <w:r w:rsidR="008A7FAE">
        <w:rPr>
          <w:sz w:val="28"/>
          <w:szCs w:val="28"/>
        </w:rPr>
        <w:t>«Код организации клиента»</w:t>
      </w:r>
      <w:r w:rsidR="007E2F6D">
        <w:rPr>
          <w:sz w:val="28"/>
          <w:szCs w:val="28"/>
        </w:rPr>
        <w:t xml:space="preserve"> по восьмизначному коду Сводного реестра.</w:t>
      </w:r>
    </w:p>
    <w:p w:rsidR="007E2F6D" w:rsidRPr="003F4A41" w:rsidRDefault="007E2F6D" w:rsidP="00753B85">
      <w:pPr>
        <w:ind w:firstLine="349"/>
        <w:rPr>
          <w:sz w:val="28"/>
          <w:szCs w:val="28"/>
          <w:lang w:val="en-US"/>
        </w:rPr>
      </w:pPr>
    </w:p>
    <w:p w:rsidR="003E50DE" w:rsidRDefault="007E2F6D" w:rsidP="00753B85">
      <w:pPr>
        <w:jc w:val="center"/>
        <w:rPr>
          <w:b/>
          <w:bCs/>
          <w:sz w:val="32"/>
          <w:szCs w:val="32"/>
        </w:rPr>
      </w:pPr>
      <w:r>
        <w:rPr>
          <w:b/>
          <w:bCs/>
          <w:noProof/>
          <w:sz w:val="32"/>
          <w:szCs w:val="32"/>
          <w:lang w:eastAsia="ru-RU" w:bidi="ar-SA"/>
        </w:rPr>
        <w:drawing>
          <wp:inline distT="0" distB="0" distL="0" distR="0">
            <wp:extent cx="6895311" cy="1647825"/>
            <wp:effectExtent l="0" t="0" r="127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Снимок4.PNG"/>
                    <pic:cNvPicPr/>
                  </pic:nvPicPr>
                  <pic:blipFill>
                    <a:blip r:embed="rId16">
                      <a:extLst>
                        <a:ext uri="{28A0092B-C50C-407E-A947-70E740481C1C}">
                          <a14:useLocalDpi xmlns:a14="http://schemas.microsoft.com/office/drawing/2010/main" val="0"/>
                        </a:ext>
                      </a:extLst>
                    </a:blip>
                    <a:stretch>
                      <a:fillRect/>
                    </a:stretch>
                  </pic:blipFill>
                  <pic:spPr>
                    <a:xfrm>
                      <a:off x="0" y="0"/>
                      <a:ext cx="6925072" cy="1654937"/>
                    </a:xfrm>
                    <a:prstGeom prst="rect">
                      <a:avLst/>
                    </a:prstGeom>
                  </pic:spPr>
                </pic:pic>
              </a:graphicData>
            </a:graphic>
          </wp:inline>
        </w:drawing>
      </w:r>
    </w:p>
    <w:p w:rsidR="00664574" w:rsidRPr="00664574" w:rsidRDefault="00664574" w:rsidP="00753B85">
      <w:pPr>
        <w:ind w:firstLine="708"/>
        <w:jc w:val="both"/>
        <w:rPr>
          <w:sz w:val="28"/>
          <w:szCs w:val="28"/>
        </w:rPr>
      </w:pPr>
      <w:r w:rsidRPr="00664574">
        <w:rPr>
          <w:sz w:val="28"/>
          <w:szCs w:val="28"/>
        </w:rPr>
        <w:t xml:space="preserve">Уведомление необходимо открыть на просмотр с помощью иконки «Открыть документ на просмотр» или двойным нажатием мыши. Распечатать уведомления возможно при открытии на просмотр и нажатия иконки «Печать».   </w:t>
      </w:r>
    </w:p>
    <w:p w:rsidR="003E50DE" w:rsidRPr="003E50DE" w:rsidRDefault="003E50DE" w:rsidP="00753B85">
      <w:pPr>
        <w:jc w:val="center"/>
        <w:rPr>
          <w:b/>
          <w:bCs/>
          <w:sz w:val="32"/>
          <w:szCs w:val="32"/>
        </w:rPr>
      </w:pPr>
    </w:p>
    <w:p w:rsidR="004C24EF" w:rsidRDefault="004C24EF" w:rsidP="00753B85">
      <w:pPr>
        <w:jc w:val="center"/>
        <w:rPr>
          <w:b/>
          <w:bCs/>
          <w:sz w:val="32"/>
          <w:szCs w:val="32"/>
        </w:rPr>
      </w:pPr>
      <w:r>
        <w:rPr>
          <w:b/>
          <w:bCs/>
          <w:sz w:val="32"/>
          <w:szCs w:val="32"/>
          <w:lang w:val="en-US"/>
        </w:rPr>
        <w:t>VII</w:t>
      </w:r>
      <w:r>
        <w:rPr>
          <w:b/>
          <w:bCs/>
          <w:sz w:val="32"/>
          <w:szCs w:val="32"/>
        </w:rPr>
        <w:t>. Казначейское обслуживание</w:t>
      </w:r>
    </w:p>
    <w:p w:rsidR="004C24EF" w:rsidRDefault="004C24EF" w:rsidP="00753B85">
      <w:pPr>
        <w:rPr>
          <w:b/>
          <w:bCs/>
          <w:sz w:val="32"/>
          <w:szCs w:val="32"/>
        </w:rPr>
      </w:pPr>
    </w:p>
    <w:p w:rsidR="004C24EF" w:rsidRDefault="004C24EF" w:rsidP="00753B85">
      <w:pPr>
        <w:ind w:firstLine="709"/>
        <w:jc w:val="both"/>
        <w:rPr>
          <w:color w:val="000000"/>
          <w:sz w:val="28"/>
          <w:szCs w:val="28"/>
        </w:rPr>
      </w:pPr>
      <w:r>
        <w:rPr>
          <w:color w:val="000000"/>
          <w:sz w:val="28"/>
          <w:szCs w:val="28"/>
        </w:rPr>
        <w:t xml:space="preserve">Казначейское обслуживание операций со средствами </w:t>
      </w:r>
      <w:r w:rsidR="00CB3C9D">
        <w:rPr>
          <w:color w:val="000000"/>
          <w:sz w:val="28"/>
          <w:szCs w:val="28"/>
        </w:rPr>
        <w:t>ФГУП/ФКП</w:t>
      </w:r>
      <w:r>
        <w:rPr>
          <w:color w:val="000000"/>
          <w:sz w:val="28"/>
          <w:szCs w:val="28"/>
        </w:rPr>
        <w:t xml:space="preserve"> осуществляется в соответствии с положениями </w:t>
      </w:r>
      <w:r w:rsidR="009D2BAD" w:rsidRPr="009D2BAD">
        <w:rPr>
          <w:color w:val="000000"/>
          <w:sz w:val="28"/>
          <w:szCs w:val="28"/>
        </w:rPr>
        <w:t>Порядк</w:t>
      </w:r>
      <w:r w:rsidR="009D2BAD">
        <w:rPr>
          <w:color w:val="000000"/>
          <w:sz w:val="28"/>
          <w:szCs w:val="28"/>
        </w:rPr>
        <w:t>а</w:t>
      </w:r>
      <w:r w:rsidR="009D2BAD" w:rsidRPr="009D2BAD">
        <w:rPr>
          <w:color w:val="000000"/>
          <w:sz w:val="28"/>
          <w:szCs w:val="28"/>
        </w:rPr>
        <w:t xml:space="preserve"> казначейского обслуживания</w:t>
      </w:r>
      <w:r w:rsidR="009D2BAD">
        <w:rPr>
          <w:color w:val="000000"/>
          <w:sz w:val="28"/>
          <w:szCs w:val="28"/>
        </w:rPr>
        <w:t xml:space="preserve"> № 21н</w:t>
      </w:r>
      <w:r>
        <w:rPr>
          <w:color w:val="000000"/>
          <w:sz w:val="28"/>
          <w:szCs w:val="28"/>
        </w:rPr>
        <w:t>.</w:t>
      </w:r>
    </w:p>
    <w:p w:rsidR="004C24EF" w:rsidRDefault="004C24EF" w:rsidP="00753B85">
      <w:pPr>
        <w:ind w:firstLine="709"/>
        <w:jc w:val="both"/>
        <w:rPr>
          <w:color w:val="000000"/>
          <w:sz w:val="28"/>
          <w:szCs w:val="28"/>
        </w:rPr>
      </w:pPr>
      <w:r w:rsidRPr="0055502D">
        <w:rPr>
          <w:color w:val="000000"/>
          <w:sz w:val="28"/>
          <w:szCs w:val="28"/>
          <w:u w:val="single"/>
        </w:rPr>
        <w:t>Платежное поручение на перечисление остатка денежных средств</w:t>
      </w:r>
      <w:r>
        <w:rPr>
          <w:color w:val="000000"/>
          <w:sz w:val="28"/>
          <w:szCs w:val="28"/>
        </w:rPr>
        <w:t xml:space="preserve"> </w:t>
      </w:r>
      <w:r w:rsidR="00632191">
        <w:rPr>
          <w:color w:val="000000"/>
          <w:sz w:val="28"/>
          <w:szCs w:val="28"/>
        </w:rPr>
        <w:br/>
      </w:r>
      <w:r>
        <w:rPr>
          <w:color w:val="000000"/>
          <w:sz w:val="28"/>
          <w:szCs w:val="28"/>
        </w:rPr>
        <w:t>со счетов</w:t>
      </w:r>
      <w:r w:rsidR="00632191">
        <w:rPr>
          <w:color w:val="000000"/>
          <w:sz w:val="28"/>
          <w:szCs w:val="28"/>
        </w:rPr>
        <w:t>,</w:t>
      </w:r>
      <w:r>
        <w:rPr>
          <w:color w:val="000000"/>
          <w:sz w:val="28"/>
          <w:szCs w:val="28"/>
        </w:rPr>
        <w:t xml:space="preserve"> открытых </w:t>
      </w:r>
      <w:r w:rsidR="00CB3C9D">
        <w:rPr>
          <w:color w:val="000000"/>
          <w:sz w:val="28"/>
          <w:szCs w:val="28"/>
        </w:rPr>
        <w:t>ФГУП/ФКП</w:t>
      </w:r>
      <w:r>
        <w:rPr>
          <w:color w:val="000000"/>
          <w:sz w:val="28"/>
          <w:szCs w:val="28"/>
        </w:rPr>
        <w:t xml:space="preserve"> в </w:t>
      </w:r>
      <w:r w:rsidRPr="00AF1D32">
        <w:rPr>
          <w:color w:val="000000"/>
          <w:sz w:val="28"/>
          <w:szCs w:val="28"/>
        </w:rPr>
        <w:t xml:space="preserve">учреждениях Центрального банка </w:t>
      </w:r>
      <w:r w:rsidR="00632191">
        <w:rPr>
          <w:color w:val="000000"/>
          <w:sz w:val="28"/>
          <w:szCs w:val="28"/>
        </w:rPr>
        <w:br/>
      </w:r>
      <w:r w:rsidRPr="00AF1D32">
        <w:rPr>
          <w:color w:val="000000"/>
          <w:sz w:val="28"/>
          <w:szCs w:val="28"/>
        </w:rPr>
        <w:t>или в кредитных организациях</w:t>
      </w:r>
      <w:r w:rsidR="00632191">
        <w:rPr>
          <w:color w:val="000000"/>
          <w:sz w:val="28"/>
          <w:szCs w:val="28"/>
        </w:rPr>
        <w:t>,</w:t>
      </w:r>
      <w:r>
        <w:rPr>
          <w:color w:val="000000"/>
          <w:sz w:val="28"/>
          <w:szCs w:val="28"/>
        </w:rPr>
        <w:t xml:space="preserve"> на лицевой счет получателя средств из бюджета, открытый в органе Федерального казначейства оформляется с учетом следующих особенностей:</w:t>
      </w:r>
    </w:p>
    <w:p w:rsidR="004C24EF" w:rsidRDefault="004C24EF" w:rsidP="00753B85">
      <w:pPr>
        <w:ind w:firstLine="709"/>
        <w:jc w:val="both"/>
        <w:rPr>
          <w:color w:val="000000"/>
          <w:sz w:val="28"/>
          <w:szCs w:val="28"/>
        </w:rPr>
      </w:pPr>
      <w:r>
        <w:rPr>
          <w:color w:val="000000"/>
          <w:sz w:val="28"/>
          <w:szCs w:val="28"/>
        </w:rPr>
        <w:t xml:space="preserve"> </w:t>
      </w:r>
      <w:r w:rsidRPr="0055502D">
        <w:rPr>
          <w:color w:val="000000"/>
          <w:sz w:val="28"/>
          <w:szCs w:val="28"/>
        </w:rPr>
        <w:t xml:space="preserve">- </w:t>
      </w:r>
      <w:r>
        <w:rPr>
          <w:color w:val="000000"/>
          <w:sz w:val="28"/>
          <w:szCs w:val="28"/>
        </w:rPr>
        <w:t xml:space="preserve">в поле (16) </w:t>
      </w:r>
      <w:r w:rsidR="00632191">
        <w:rPr>
          <w:color w:val="000000"/>
          <w:sz w:val="28"/>
          <w:szCs w:val="28"/>
        </w:rPr>
        <w:t>«</w:t>
      </w:r>
      <w:r>
        <w:rPr>
          <w:color w:val="000000"/>
          <w:sz w:val="28"/>
          <w:szCs w:val="28"/>
        </w:rPr>
        <w:t>Получатель</w:t>
      </w:r>
      <w:r w:rsidR="00632191">
        <w:rPr>
          <w:color w:val="000000"/>
          <w:sz w:val="28"/>
          <w:szCs w:val="28"/>
        </w:rPr>
        <w:t>» у</w:t>
      </w:r>
      <w:r>
        <w:rPr>
          <w:color w:val="000000"/>
          <w:sz w:val="28"/>
          <w:szCs w:val="28"/>
        </w:rPr>
        <w:t xml:space="preserve">казывается наименование </w:t>
      </w:r>
      <w:r w:rsidR="006276FA">
        <w:rPr>
          <w:color w:val="000000"/>
          <w:sz w:val="28"/>
          <w:szCs w:val="28"/>
        </w:rPr>
        <w:t>орган Федерального казначейства</w:t>
      </w:r>
      <w:r>
        <w:rPr>
          <w:color w:val="000000"/>
          <w:sz w:val="28"/>
          <w:szCs w:val="28"/>
        </w:rPr>
        <w:t xml:space="preserve">, в скобках наименование </w:t>
      </w:r>
      <w:r w:rsidR="00CB3C9D">
        <w:rPr>
          <w:color w:val="000000"/>
          <w:sz w:val="28"/>
          <w:szCs w:val="28"/>
        </w:rPr>
        <w:t>ФГУП/ФКП</w:t>
      </w:r>
      <w:r>
        <w:rPr>
          <w:color w:val="000000"/>
          <w:sz w:val="28"/>
          <w:szCs w:val="28"/>
        </w:rPr>
        <w:t xml:space="preserve"> и номер открытого лицевого счета с кодом 41.</w:t>
      </w:r>
    </w:p>
    <w:p w:rsidR="004C24EF" w:rsidRDefault="004C24EF" w:rsidP="00753B85">
      <w:pPr>
        <w:ind w:firstLine="709"/>
        <w:jc w:val="both"/>
        <w:rPr>
          <w:b/>
          <w:color w:val="000000"/>
          <w:sz w:val="28"/>
          <w:szCs w:val="28"/>
        </w:rPr>
      </w:pPr>
      <w:r w:rsidRPr="0055502D">
        <w:rPr>
          <w:b/>
          <w:i/>
          <w:color w:val="000000"/>
          <w:sz w:val="28"/>
          <w:szCs w:val="28"/>
        </w:rPr>
        <w:t>Пример:</w:t>
      </w:r>
      <w:r w:rsidRPr="00EB21A6">
        <w:rPr>
          <w:b/>
          <w:color w:val="000000"/>
          <w:sz w:val="28"/>
          <w:szCs w:val="28"/>
        </w:rPr>
        <w:t xml:space="preserve"> </w:t>
      </w:r>
    </w:p>
    <w:p w:rsidR="004C24EF" w:rsidRPr="00EB21A6" w:rsidRDefault="004C24EF" w:rsidP="00753B85">
      <w:pPr>
        <w:ind w:firstLine="708"/>
        <w:jc w:val="both"/>
        <w:rPr>
          <w:b/>
          <w:color w:val="000000"/>
          <w:sz w:val="28"/>
          <w:szCs w:val="28"/>
        </w:rPr>
      </w:pPr>
      <w:r w:rsidRPr="00EB21A6">
        <w:rPr>
          <w:b/>
          <w:color w:val="000000"/>
          <w:sz w:val="28"/>
          <w:szCs w:val="28"/>
        </w:rPr>
        <w:t>УФК по ХХХХХХ области (Наименование ФГУП/ФКП л/сч 41</w:t>
      </w:r>
      <w:r>
        <w:rPr>
          <w:b/>
          <w:color w:val="000000"/>
          <w:sz w:val="28"/>
          <w:szCs w:val="28"/>
        </w:rPr>
        <w:t>ХХХ</w:t>
      </w:r>
      <w:r w:rsidRPr="00EB21A6">
        <w:rPr>
          <w:b/>
          <w:color w:val="000000"/>
          <w:sz w:val="28"/>
          <w:szCs w:val="28"/>
        </w:rPr>
        <w:t>ХХХХХХ)</w:t>
      </w:r>
    </w:p>
    <w:p w:rsidR="004C24EF" w:rsidRDefault="004C24EF" w:rsidP="00753B85">
      <w:pPr>
        <w:ind w:firstLine="709"/>
        <w:jc w:val="both"/>
        <w:rPr>
          <w:color w:val="000000"/>
          <w:sz w:val="28"/>
          <w:szCs w:val="28"/>
        </w:rPr>
      </w:pPr>
      <w:r>
        <w:rPr>
          <w:color w:val="000000"/>
          <w:sz w:val="28"/>
          <w:szCs w:val="28"/>
        </w:rPr>
        <w:t xml:space="preserve">- в поле (24) </w:t>
      </w:r>
      <w:r w:rsidR="00632191">
        <w:rPr>
          <w:color w:val="000000"/>
          <w:sz w:val="28"/>
          <w:szCs w:val="28"/>
        </w:rPr>
        <w:t>«Назначение платежа» у</w:t>
      </w:r>
      <w:r>
        <w:rPr>
          <w:color w:val="000000"/>
          <w:sz w:val="28"/>
          <w:szCs w:val="28"/>
        </w:rPr>
        <w:t>казывается текстовая информация, позволяющая идентифицировать платеж. Сумма НДС или информация о его отсутствии.</w:t>
      </w:r>
    </w:p>
    <w:p w:rsidR="004C24EF" w:rsidRDefault="004C24EF" w:rsidP="00753B85">
      <w:pPr>
        <w:ind w:firstLine="709"/>
        <w:jc w:val="both"/>
        <w:rPr>
          <w:b/>
          <w:color w:val="000000"/>
          <w:sz w:val="28"/>
          <w:szCs w:val="28"/>
        </w:rPr>
      </w:pPr>
      <w:r w:rsidRPr="0055502D">
        <w:rPr>
          <w:b/>
          <w:i/>
          <w:color w:val="000000"/>
          <w:sz w:val="28"/>
          <w:szCs w:val="28"/>
        </w:rPr>
        <w:t>Пример:</w:t>
      </w:r>
      <w:r w:rsidRPr="00EB21A6">
        <w:rPr>
          <w:b/>
          <w:color w:val="000000"/>
          <w:sz w:val="28"/>
          <w:szCs w:val="28"/>
        </w:rPr>
        <w:t xml:space="preserve"> </w:t>
      </w:r>
    </w:p>
    <w:p w:rsidR="004C24EF" w:rsidRDefault="004C24EF" w:rsidP="00753B85">
      <w:pPr>
        <w:ind w:firstLine="709"/>
        <w:jc w:val="both"/>
        <w:rPr>
          <w:b/>
          <w:color w:val="000000"/>
          <w:sz w:val="28"/>
          <w:szCs w:val="28"/>
        </w:rPr>
      </w:pPr>
      <w:r w:rsidRPr="00EB21A6">
        <w:rPr>
          <w:b/>
          <w:color w:val="000000"/>
          <w:sz w:val="28"/>
          <w:szCs w:val="28"/>
        </w:rPr>
        <w:t>Перевод остатков средств, сложившихся по состоянию на 01 января 2026г.</w:t>
      </w:r>
      <w:r>
        <w:rPr>
          <w:b/>
          <w:color w:val="000000"/>
          <w:sz w:val="28"/>
          <w:szCs w:val="28"/>
        </w:rPr>
        <w:t xml:space="preserve"> в соответствии с 431-ФЗ. Без налога (</w:t>
      </w:r>
      <w:r w:rsidRPr="00EB21A6">
        <w:rPr>
          <w:b/>
          <w:color w:val="000000"/>
          <w:sz w:val="28"/>
          <w:szCs w:val="28"/>
        </w:rPr>
        <w:t>НДС</w:t>
      </w:r>
      <w:r>
        <w:rPr>
          <w:b/>
          <w:color w:val="000000"/>
          <w:sz w:val="28"/>
          <w:szCs w:val="28"/>
        </w:rPr>
        <w:t>)</w:t>
      </w:r>
    </w:p>
    <w:p w:rsidR="00632191" w:rsidRPr="00632191" w:rsidRDefault="00632191" w:rsidP="00753B85">
      <w:pPr>
        <w:ind w:firstLine="709"/>
        <w:jc w:val="both"/>
        <w:rPr>
          <w:color w:val="000000"/>
          <w:sz w:val="28"/>
          <w:szCs w:val="28"/>
        </w:rPr>
      </w:pPr>
      <w:r w:rsidRPr="00632191">
        <w:rPr>
          <w:color w:val="000000"/>
          <w:sz w:val="28"/>
          <w:szCs w:val="28"/>
        </w:rPr>
        <w:t>При поступлении возвратов денежных средств в течении года платежные поручения оформляются аналогично.</w:t>
      </w:r>
    </w:p>
    <w:p w:rsidR="004C24EF" w:rsidRPr="00EB21A6" w:rsidRDefault="004C24EF" w:rsidP="00753B85">
      <w:pPr>
        <w:ind w:firstLine="709"/>
        <w:jc w:val="both"/>
        <w:rPr>
          <w:b/>
          <w:color w:val="000000"/>
          <w:sz w:val="28"/>
          <w:szCs w:val="28"/>
        </w:rPr>
      </w:pPr>
    </w:p>
    <w:p w:rsidR="004C24EF" w:rsidRDefault="004C24EF" w:rsidP="00753B85">
      <w:pPr>
        <w:jc w:val="both"/>
        <w:rPr>
          <w:color w:val="000000"/>
          <w:sz w:val="28"/>
          <w:szCs w:val="28"/>
        </w:rPr>
      </w:pPr>
      <w:r>
        <w:rPr>
          <w:noProof/>
          <w:lang w:eastAsia="ru-RU" w:bidi="ar-SA"/>
        </w:rPr>
        <w:lastRenderedPageBreak/>
        <w:drawing>
          <wp:inline distT="0" distB="0" distL="0" distR="0" wp14:anchorId="4D3F5D60" wp14:editId="12EE05A5">
            <wp:extent cx="5962650" cy="316276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290" t="22922" r="50324" b="16271"/>
                    <a:stretch/>
                  </pic:blipFill>
                  <pic:spPr bwMode="auto">
                    <a:xfrm>
                      <a:off x="0" y="0"/>
                      <a:ext cx="6035132" cy="3201215"/>
                    </a:xfrm>
                    <a:prstGeom prst="rect">
                      <a:avLst/>
                    </a:prstGeom>
                    <a:ln>
                      <a:noFill/>
                    </a:ln>
                    <a:extLst>
                      <a:ext uri="{53640926-AAD7-44D8-BBD7-CCE9431645EC}">
                        <a14:shadowObscured xmlns:a14="http://schemas.microsoft.com/office/drawing/2010/main"/>
                      </a:ext>
                    </a:extLst>
                  </pic:spPr>
                </pic:pic>
              </a:graphicData>
            </a:graphic>
          </wp:inline>
        </w:drawing>
      </w:r>
    </w:p>
    <w:p w:rsidR="004C24EF" w:rsidRDefault="004C24EF" w:rsidP="00753B85">
      <w:pPr>
        <w:ind w:firstLine="709"/>
        <w:jc w:val="both"/>
        <w:rPr>
          <w:color w:val="000000"/>
          <w:sz w:val="28"/>
          <w:szCs w:val="28"/>
        </w:rPr>
      </w:pPr>
    </w:p>
    <w:p w:rsidR="009E583F" w:rsidRPr="009E583F" w:rsidRDefault="009E583F" w:rsidP="00753B85">
      <w:pPr>
        <w:ind w:firstLine="709"/>
        <w:jc w:val="both"/>
        <w:rPr>
          <w:i/>
          <w:color w:val="000000"/>
          <w:sz w:val="28"/>
          <w:szCs w:val="28"/>
        </w:rPr>
      </w:pPr>
      <w:r w:rsidRPr="009E583F">
        <w:rPr>
          <w:i/>
          <w:color w:val="000000"/>
          <w:sz w:val="28"/>
          <w:szCs w:val="28"/>
        </w:rPr>
        <w:t>Приложение 1</w:t>
      </w:r>
      <w:r w:rsidR="00632191">
        <w:rPr>
          <w:i/>
          <w:color w:val="000000"/>
          <w:sz w:val="28"/>
          <w:szCs w:val="28"/>
        </w:rPr>
        <w:t xml:space="preserve"> к настоящим методическим рекомендациям</w:t>
      </w:r>
      <w:r w:rsidRPr="009E583F">
        <w:rPr>
          <w:i/>
          <w:color w:val="000000"/>
          <w:sz w:val="28"/>
          <w:szCs w:val="28"/>
        </w:rPr>
        <w:t xml:space="preserve"> </w:t>
      </w:r>
      <w:r w:rsidR="00632191">
        <w:rPr>
          <w:i/>
          <w:color w:val="000000"/>
          <w:sz w:val="28"/>
          <w:szCs w:val="28"/>
        </w:rPr>
        <w:t>«</w:t>
      </w:r>
      <w:r w:rsidRPr="009E583F">
        <w:rPr>
          <w:i/>
          <w:color w:val="000000"/>
          <w:sz w:val="28"/>
          <w:szCs w:val="28"/>
        </w:rPr>
        <w:t>Образец заполнения платежного поручение на перечисление остатка денежных средств</w:t>
      </w:r>
      <w:r w:rsidR="00632191">
        <w:rPr>
          <w:i/>
          <w:color w:val="000000"/>
          <w:sz w:val="28"/>
          <w:szCs w:val="28"/>
        </w:rPr>
        <w:t>»</w:t>
      </w:r>
      <w:r w:rsidRPr="009E583F">
        <w:rPr>
          <w:i/>
          <w:color w:val="000000"/>
          <w:sz w:val="28"/>
          <w:szCs w:val="28"/>
        </w:rPr>
        <w:t>.</w:t>
      </w:r>
    </w:p>
    <w:p w:rsidR="004C24EF" w:rsidRDefault="004C24EF" w:rsidP="00753B85">
      <w:pPr>
        <w:ind w:firstLine="709"/>
        <w:jc w:val="both"/>
        <w:rPr>
          <w:color w:val="000000"/>
          <w:sz w:val="28"/>
          <w:szCs w:val="28"/>
        </w:rPr>
      </w:pPr>
      <w:r w:rsidRPr="0055502D">
        <w:rPr>
          <w:color w:val="000000"/>
          <w:sz w:val="28"/>
          <w:szCs w:val="28"/>
          <w:u w:val="single"/>
        </w:rPr>
        <w:t>Для перечисления средств с лицевых счетов с кодом «41»</w:t>
      </w:r>
      <w:r>
        <w:rPr>
          <w:color w:val="000000"/>
          <w:sz w:val="28"/>
          <w:szCs w:val="28"/>
        </w:rPr>
        <w:t xml:space="preserve"> </w:t>
      </w:r>
      <w:r w:rsidR="00CB3C9D">
        <w:rPr>
          <w:color w:val="000000"/>
          <w:sz w:val="28"/>
          <w:szCs w:val="28"/>
        </w:rPr>
        <w:br/>
        <w:t xml:space="preserve">ФГУП/ФКП </w:t>
      </w:r>
      <w:r>
        <w:rPr>
          <w:color w:val="000000"/>
          <w:sz w:val="28"/>
          <w:szCs w:val="28"/>
        </w:rPr>
        <w:t xml:space="preserve">представляют в </w:t>
      </w:r>
      <w:r w:rsidR="006276FA">
        <w:rPr>
          <w:color w:val="000000"/>
          <w:sz w:val="28"/>
          <w:szCs w:val="28"/>
        </w:rPr>
        <w:t>орган Федерального казначейства</w:t>
      </w:r>
      <w:r>
        <w:rPr>
          <w:color w:val="000000"/>
          <w:sz w:val="28"/>
          <w:szCs w:val="28"/>
        </w:rPr>
        <w:t xml:space="preserve"> Распоряжение о совершении казначейского платежа (Распоряжение юридического лица в виде платежного поручения, составленного в соответствии с Требованиями Банка России) (далее - Распоряжение) с учетом следующих особенностей:</w:t>
      </w:r>
    </w:p>
    <w:p w:rsidR="004C24EF" w:rsidRDefault="004C24EF" w:rsidP="00753B85">
      <w:pPr>
        <w:ind w:firstLine="709"/>
        <w:jc w:val="both"/>
        <w:rPr>
          <w:color w:val="000000"/>
          <w:sz w:val="28"/>
          <w:szCs w:val="28"/>
        </w:rPr>
      </w:pPr>
      <w:r>
        <w:rPr>
          <w:color w:val="000000"/>
          <w:sz w:val="28"/>
          <w:szCs w:val="28"/>
        </w:rPr>
        <w:t>- в Распоряжении в «Назначение платежа» (Поле 24) в скобках указывается</w:t>
      </w:r>
      <w:r w:rsidR="00CF7CF4">
        <w:rPr>
          <w:color w:val="000000"/>
          <w:sz w:val="28"/>
          <w:szCs w:val="28"/>
        </w:rPr>
        <w:t xml:space="preserve"> информация о совершаемом платеже (например,</w:t>
      </w:r>
      <w:r>
        <w:rPr>
          <w:color w:val="000000"/>
          <w:sz w:val="28"/>
          <w:szCs w:val="28"/>
        </w:rPr>
        <w:t xml:space="preserve"> номер и дата государственного контракта (договора), номер и дата документа, подтверждающего поставку товара (выполнение работ/услуг) и наименование товара (работы/услуги)</w:t>
      </w:r>
      <w:r w:rsidR="00CF7CF4">
        <w:rPr>
          <w:color w:val="000000"/>
          <w:sz w:val="28"/>
          <w:szCs w:val="28"/>
        </w:rPr>
        <w:t>)</w:t>
      </w:r>
      <w:r>
        <w:rPr>
          <w:color w:val="000000"/>
          <w:sz w:val="28"/>
          <w:szCs w:val="28"/>
        </w:rPr>
        <w:t>. Сумма НДС или информация о его отсутствии.</w:t>
      </w:r>
    </w:p>
    <w:p w:rsidR="004C24EF" w:rsidRPr="00E84147" w:rsidRDefault="004C24EF" w:rsidP="00753B85">
      <w:pPr>
        <w:ind w:firstLine="709"/>
        <w:jc w:val="both"/>
        <w:rPr>
          <w:b/>
          <w:i/>
          <w:color w:val="000000"/>
          <w:sz w:val="28"/>
          <w:szCs w:val="28"/>
        </w:rPr>
      </w:pPr>
      <w:r w:rsidRPr="00E84147">
        <w:rPr>
          <w:b/>
          <w:i/>
          <w:color w:val="000000"/>
          <w:sz w:val="28"/>
          <w:szCs w:val="28"/>
        </w:rPr>
        <w:t xml:space="preserve">Пример: </w:t>
      </w:r>
    </w:p>
    <w:p w:rsidR="004C24EF" w:rsidRDefault="004C24EF" w:rsidP="00753B85">
      <w:pPr>
        <w:jc w:val="both"/>
        <w:rPr>
          <w:b/>
          <w:color w:val="000000"/>
          <w:sz w:val="28"/>
          <w:szCs w:val="28"/>
        </w:rPr>
      </w:pPr>
      <w:r w:rsidRPr="00251E68">
        <w:rPr>
          <w:b/>
          <w:color w:val="000000"/>
          <w:sz w:val="28"/>
          <w:szCs w:val="28"/>
        </w:rPr>
        <w:t xml:space="preserve">Договор №15 от 22.10.2022г. УПД № 25458752 от 15.12.2025 </w:t>
      </w:r>
      <w:r>
        <w:rPr>
          <w:b/>
          <w:color w:val="000000"/>
          <w:sz w:val="28"/>
          <w:szCs w:val="28"/>
        </w:rPr>
        <w:t xml:space="preserve">за </w:t>
      </w:r>
      <w:r w:rsidRPr="00251E68">
        <w:rPr>
          <w:b/>
          <w:color w:val="000000"/>
          <w:sz w:val="28"/>
          <w:szCs w:val="28"/>
        </w:rPr>
        <w:t xml:space="preserve">предоставление доступа к сети интернет НДС </w:t>
      </w:r>
      <w:r>
        <w:rPr>
          <w:b/>
          <w:color w:val="000000"/>
          <w:sz w:val="28"/>
          <w:szCs w:val="28"/>
        </w:rPr>
        <w:t>328</w:t>
      </w:r>
      <w:r w:rsidRPr="00251E68">
        <w:rPr>
          <w:b/>
          <w:color w:val="000000"/>
          <w:sz w:val="28"/>
          <w:szCs w:val="28"/>
        </w:rPr>
        <w:t>.90</w:t>
      </w:r>
    </w:p>
    <w:p w:rsidR="00607D53" w:rsidRDefault="00607D53" w:rsidP="00753B85">
      <w:pPr>
        <w:ind w:firstLine="708"/>
        <w:jc w:val="both"/>
        <w:rPr>
          <w:i/>
          <w:color w:val="000000"/>
          <w:sz w:val="28"/>
          <w:szCs w:val="28"/>
        </w:rPr>
      </w:pPr>
      <w:r w:rsidRPr="009E583F">
        <w:rPr>
          <w:i/>
          <w:color w:val="000000"/>
          <w:sz w:val="28"/>
          <w:szCs w:val="28"/>
        </w:rPr>
        <w:t>Приложение 2</w:t>
      </w:r>
      <w:r w:rsidR="00AB3C19">
        <w:rPr>
          <w:i/>
          <w:color w:val="000000"/>
          <w:sz w:val="28"/>
          <w:szCs w:val="28"/>
        </w:rPr>
        <w:t xml:space="preserve"> к настоящим методическим рекомендациям</w:t>
      </w:r>
      <w:r w:rsidRPr="009E583F">
        <w:rPr>
          <w:i/>
          <w:color w:val="000000"/>
          <w:sz w:val="28"/>
          <w:szCs w:val="28"/>
        </w:rPr>
        <w:t xml:space="preserve"> </w:t>
      </w:r>
      <w:r w:rsidR="00AB3C19">
        <w:rPr>
          <w:i/>
          <w:color w:val="000000"/>
          <w:sz w:val="28"/>
          <w:szCs w:val="28"/>
        </w:rPr>
        <w:t>«</w:t>
      </w:r>
      <w:r w:rsidRPr="009E583F">
        <w:rPr>
          <w:i/>
          <w:color w:val="000000"/>
          <w:sz w:val="28"/>
          <w:szCs w:val="28"/>
        </w:rPr>
        <w:t xml:space="preserve">Образец Распоряжения для перечисления средств </w:t>
      </w:r>
      <w:r>
        <w:rPr>
          <w:i/>
          <w:color w:val="000000"/>
          <w:sz w:val="28"/>
          <w:szCs w:val="28"/>
        </w:rPr>
        <w:t>ФГУП</w:t>
      </w:r>
      <w:r w:rsidR="00CB3C9D">
        <w:rPr>
          <w:i/>
          <w:color w:val="000000"/>
          <w:sz w:val="28"/>
          <w:szCs w:val="28"/>
        </w:rPr>
        <w:t>/ФКП</w:t>
      </w:r>
      <w:r w:rsidR="00AB3C19">
        <w:rPr>
          <w:i/>
          <w:color w:val="000000"/>
          <w:sz w:val="28"/>
          <w:szCs w:val="28"/>
        </w:rPr>
        <w:t>»</w:t>
      </w:r>
      <w:r>
        <w:rPr>
          <w:i/>
          <w:color w:val="000000"/>
          <w:sz w:val="28"/>
          <w:szCs w:val="28"/>
        </w:rPr>
        <w:t>.</w:t>
      </w:r>
    </w:p>
    <w:p w:rsidR="003B4319" w:rsidRDefault="003B4319" w:rsidP="00753B85">
      <w:pPr>
        <w:ind w:firstLine="708"/>
        <w:jc w:val="both"/>
        <w:rPr>
          <w:i/>
          <w:color w:val="000000"/>
          <w:sz w:val="28"/>
          <w:szCs w:val="28"/>
        </w:rPr>
      </w:pPr>
    </w:p>
    <w:p w:rsidR="009B5E83" w:rsidRPr="007F4E74" w:rsidRDefault="009B5E83" w:rsidP="00753B85">
      <w:pPr>
        <w:ind w:firstLine="708"/>
        <w:jc w:val="center"/>
        <w:rPr>
          <w:b/>
          <w:bCs/>
          <w:sz w:val="32"/>
          <w:szCs w:val="32"/>
        </w:rPr>
      </w:pPr>
    </w:p>
    <w:p w:rsidR="003B4319" w:rsidRPr="003B4319" w:rsidRDefault="00C74817" w:rsidP="00753B85">
      <w:pPr>
        <w:ind w:firstLine="708"/>
        <w:jc w:val="center"/>
        <w:rPr>
          <w:b/>
          <w:i/>
          <w:color w:val="000000"/>
          <w:sz w:val="32"/>
          <w:szCs w:val="32"/>
          <w:u w:val="single"/>
        </w:rPr>
      </w:pPr>
      <w:r>
        <w:rPr>
          <w:b/>
          <w:bCs/>
          <w:sz w:val="32"/>
          <w:szCs w:val="32"/>
          <w:lang w:val="en-US"/>
        </w:rPr>
        <w:t>VIII</w:t>
      </w:r>
      <w:r>
        <w:rPr>
          <w:b/>
          <w:bCs/>
          <w:sz w:val="32"/>
          <w:szCs w:val="32"/>
        </w:rPr>
        <w:t xml:space="preserve">. </w:t>
      </w:r>
      <w:r w:rsidR="003B4319" w:rsidRPr="00C74817">
        <w:rPr>
          <w:b/>
          <w:color w:val="000000"/>
          <w:sz w:val="32"/>
          <w:szCs w:val="32"/>
        </w:rPr>
        <w:t>С</w:t>
      </w:r>
      <w:r>
        <w:rPr>
          <w:b/>
          <w:color w:val="000000"/>
          <w:sz w:val="32"/>
          <w:szCs w:val="32"/>
        </w:rPr>
        <w:t>овершение</w:t>
      </w:r>
      <w:r w:rsidR="003B4319" w:rsidRPr="00C74817">
        <w:rPr>
          <w:b/>
          <w:color w:val="000000"/>
          <w:sz w:val="32"/>
          <w:szCs w:val="32"/>
        </w:rPr>
        <w:t xml:space="preserve"> операций с наличными денежными средствами</w:t>
      </w:r>
    </w:p>
    <w:p w:rsidR="003B4319" w:rsidRPr="00607D53" w:rsidRDefault="003B4319" w:rsidP="00753B85">
      <w:pPr>
        <w:ind w:firstLine="708"/>
        <w:jc w:val="both"/>
        <w:rPr>
          <w:i/>
          <w:color w:val="000000"/>
          <w:sz w:val="28"/>
          <w:szCs w:val="28"/>
        </w:rPr>
      </w:pPr>
    </w:p>
    <w:p w:rsidR="004C24EF" w:rsidRDefault="004C24EF" w:rsidP="00753B85">
      <w:pPr>
        <w:pStyle w:val="HTML"/>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00632191">
        <w:rPr>
          <w:rFonts w:ascii="Times New Roman" w:hAnsi="Times New Roman" w:cs="Times New Roman"/>
          <w:color w:val="000000"/>
          <w:sz w:val="28"/>
          <w:szCs w:val="28"/>
        </w:rPr>
        <w:t>Операции</w:t>
      </w:r>
      <w:r>
        <w:rPr>
          <w:rFonts w:ascii="Times New Roman" w:hAnsi="Times New Roman" w:cs="Times New Roman"/>
          <w:color w:val="000000"/>
          <w:sz w:val="28"/>
          <w:szCs w:val="28"/>
        </w:rPr>
        <w:t xml:space="preserve"> с наличными денежными средствами</w:t>
      </w:r>
      <w:r w:rsidR="00632191">
        <w:rPr>
          <w:rFonts w:ascii="Times New Roman" w:hAnsi="Times New Roman" w:cs="Times New Roman"/>
          <w:color w:val="000000"/>
          <w:sz w:val="28"/>
          <w:szCs w:val="28"/>
        </w:rPr>
        <w:t xml:space="preserve"> осуществляются</w:t>
      </w:r>
      <w:r>
        <w:rPr>
          <w:rFonts w:ascii="Times New Roman" w:hAnsi="Times New Roman" w:cs="Times New Roman"/>
          <w:color w:val="000000"/>
          <w:sz w:val="28"/>
          <w:szCs w:val="28"/>
        </w:rPr>
        <w:t xml:space="preserve"> </w:t>
      </w:r>
      <w:r w:rsidR="00632191">
        <w:rPr>
          <w:rFonts w:ascii="Times New Roman" w:hAnsi="Times New Roman" w:cs="Times New Roman"/>
          <w:color w:val="000000"/>
          <w:sz w:val="28"/>
          <w:szCs w:val="28"/>
        </w:rPr>
        <w:br/>
      </w:r>
      <w:r>
        <w:rPr>
          <w:rFonts w:ascii="Times New Roman" w:hAnsi="Times New Roman" w:cs="Times New Roman"/>
          <w:color w:val="000000"/>
          <w:sz w:val="28"/>
          <w:szCs w:val="28"/>
        </w:rPr>
        <w:t>с использованием денежных чеков/ электронных чеков/ платежных карт</w:t>
      </w:r>
      <w:r w:rsidR="00632191">
        <w:rPr>
          <w:rFonts w:ascii="Times New Roman" w:hAnsi="Times New Roman" w:cs="Times New Roman"/>
          <w:color w:val="000000"/>
          <w:sz w:val="28"/>
          <w:szCs w:val="28"/>
        </w:rPr>
        <w:t>. Для этого</w:t>
      </w:r>
      <w:r>
        <w:rPr>
          <w:rFonts w:ascii="Times New Roman" w:hAnsi="Times New Roman" w:cs="Times New Roman"/>
          <w:color w:val="000000"/>
          <w:sz w:val="28"/>
          <w:szCs w:val="28"/>
        </w:rPr>
        <w:t xml:space="preserve"> в орган Федерального казначейства направляется </w:t>
      </w:r>
      <w:r w:rsidRPr="006A26DD">
        <w:rPr>
          <w:rFonts w:ascii="Times New Roman" w:hAnsi="Times New Roman" w:cs="Times New Roman"/>
          <w:color w:val="000000"/>
          <w:sz w:val="28"/>
          <w:szCs w:val="28"/>
        </w:rPr>
        <w:t>Заявка на получение наличных денег</w:t>
      </w:r>
      <w:r>
        <w:rPr>
          <w:rFonts w:ascii="Times New Roman" w:hAnsi="Times New Roman" w:cs="Times New Roman"/>
          <w:color w:val="000000"/>
          <w:sz w:val="28"/>
          <w:szCs w:val="28"/>
        </w:rPr>
        <w:t>/</w:t>
      </w:r>
      <w:r w:rsidRPr="006A26DD">
        <w:rPr>
          <w:color w:val="22272F"/>
          <w:sz w:val="32"/>
          <w:szCs w:val="32"/>
          <w:shd w:val="clear" w:color="auto" w:fill="FFFFFF"/>
        </w:rPr>
        <w:t xml:space="preserve"> </w:t>
      </w:r>
      <w:r w:rsidRPr="006A26DD">
        <w:rPr>
          <w:rFonts w:ascii="Times New Roman" w:hAnsi="Times New Roman" w:cs="Times New Roman"/>
          <w:color w:val="000000"/>
          <w:sz w:val="28"/>
          <w:szCs w:val="28"/>
        </w:rPr>
        <w:t>Заявка для обеспечения наличными денежными средствами в электронном виде</w:t>
      </w:r>
      <w:r>
        <w:rPr>
          <w:rFonts w:ascii="Times New Roman" w:hAnsi="Times New Roman" w:cs="Times New Roman"/>
          <w:color w:val="000000"/>
          <w:sz w:val="28"/>
          <w:szCs w:val="28"/>
        </w:rPr>
        <w:t xml:space="preserve"> /</w:t>
      </w:r>
      <w:r w:rsidRPr="006A26DD">
        <w:rPr>
          <w:rFonts w:ascii="Times New Roman" w:hAnsi="Times New Roman" w:cs="Times New Roman"/>
          <w:color w:val="000000"/>
          <w:sz w:val="28"/>
          <w:szCs w:val="28"/>
        </w:rPr>
        <w:t>Зая</w:t>
      </w:r>
      <w:r>
        <w:rPr>
          <w:rFonts w:ascii="Times New Roman" w:hAnsi="Times New Roman" w:cs="Times New Roman"/>
          <w:color w:val="000000"/>
          <w:sz w:val="28"/>
          <w:szCs w:val="28"/>
        </w:rPr>
        <w:t>в</w:t>
      </w:r>
      <w:r w:rsidRPr="006A26DD">
        <w:rPr>
          <w:rFonts w:ascii="Times New Roman" w:hAnsi="Times New Roman" w:cs="Times New Roman"/>
          <w:color w:val="000000"/>
          <w:sz w:val="28"/>
          <w:szCs w:val="28"/>
        </w:rPr>
        <w:t>ка на получение денежных средств,</w:t>
      </w:r>
      <w:r>
        <w:rPr>
          <w:rFonts w:ascii="Times New Roman" w:hAnsi="Times New Roman" w:cs="Times New Roman"/>
          <w:color w:val="000000"/>
          <w:sz w:val="28"/>
          <w:szCs w:val="28"/>
        </w:rPr>
        <w:t xml:space="preserve"> </w:t>
      </w:r>
      <w:r w:rsidRPr="006A26DD">
        <w:rPr>
          <w:rFonts w:ascii="Times New Roman" w:hAnsi="Times New Roman" w:cs="Times New Roman"/>
          <w:color w:val="000000"/>
          <w:sz w:val="28"/>
          <w:szCs w:val="28"/>
        </w:rPr>
        <w:t>перечисляемых на карту</w:t>
      </w:r>
      <w:r>
        <w:rPr>
          <w:rFonts w:ascii="Times New Roman" w:hAnsi="Times New Roman" w:cs="Times New Roman"/>
          <w:color w:val="000000"/>
          <w:sz w:val="28"/>
          <w:szCs w:val="28"/>
        </w:rPr>
        <w:t xml:space="preserve">, оформленная в соответствии требованиями </w:t>
      </w:r>
      <w:r w:rsidR="009D2BAD" w:rsidRPr="009D2BAD">
        <w:rPr>
          <w:rFonts w:ascii="Times New Roman" w:hAnsi="Times New Roman" w:cs="Times New Roman"/>
          <w:color w:val="000000"/>
          <w:sz w:val="28"/>
          <w:szCs w:val="28"/>
        </w:rPr>
        <w:t xml:space="preserve">Порядка казначейского обслуживания № 21н </w:t>
      </w:r>
      <w:r w:rsidRPr="00580768">
        <w:rPr>
          <w:rFonts w:ascii="Times New Roman" w:hAnsi="Times New Roman" w:cs="Times New Roman"/>
          <w:color w:val="000000"/>
          <w:sz w:val="28"/>
          <w:szCs w:val="28"/>
        </w:rPr>
        <w:t>и Порядка 22н</w:t>
      </w:r>
      <w:r>
        <w:rPr>
          <w:rFonts w:ascii="Times New Roman" w:hAnsi="Times New Roman" w:cs="Times New Roman"/>
          <w:color w:val="000000"/>
          <w:sz w:val="28"/>
          <w:szCs w:val="28"/>
        </w:rPr>
        <w:t xml:space="preserve"> с учетом следующих особенностей</w:t>
      </w:r>
      <w:r w:rsidRPr="00580768">
        <w:rPr>
          <w:rFonts w:ascii="Times New Roman" w:hAnsi="Times New Roman" w:cs="Times New Roman"/>
          <w:color w:val="000000"/>
          <w:sz w:val="28"/>
          <w:szCs w:val="28"/>
        </w:rPr>
        <w:t>:</w:t>
      </w:r>
    </w:p>
    <w:p w:rsidR="004C24EF" w:rsidRDefault="004C24EF" w:rsidP="00753B85">
      <w:pPr>
        <w:ind w:firstLine="709"/>
        <w:jc w:val="both"/>
        <w:rPr>
          <w:color w:val="000000"/>
          <w:sz w:val="28"/>
          <w:szCs w:val="28"/>
        </w:rPr>
      </w:pPr>
      <w:r>
        <w:rPr>
          <w:color w:val="000000"/>
          <w:sz w:val="28"/>
          <w:szCs w:val="28"/>
        </w:rPr>
        <w:lastRenderedPageBreak/>
        <w:t xml:space="preserve">- в графе «Назначение платежа» указывается </w:t>
      </w:r>
      <w:r w:rsidR="00CF7CF4">
        <w:rPr>
          <w:color w:val="000000"/>
          <w:sz w:val="28"/>
          <w:szCs w:val="28"/>
        </w:rPr>
        <w:t>информация о совершаемом платеже</w:t>
      </w:r>
      <w:r>
        <w:rPr>
          <w:color w:val="000000"/>
          <w:sz w:val="28"/>
          <w:szCs w:val="28"/>
        </w:rPr>
        <w:t>.</w:t>
      </w:r>
    </w:p>
    <w:p w:rsidR="004C24EF" w:rsidRPr="00B34E1A" w:rsidRDefault="004C24EF" w:rsidP="00753B85">
      <w:pPr>
        <w:ind w:firstLine="709"/>
        <w:jc w:val="both"/>
        <w:rPr>
          <w:b/>
          <w:i/>
          <w:color w:val="000000"/>
          <w:sz w:val="28"/>
          <w:szCs w:val="28"/>
        </w:rPr>
      </w:pPr>
      <w:r w:rsidRPr="00B34E1A">
        <w:rPr>
          <w:b/>
          <w:i/>
          <w:color w:val="000000"/>
          <w:sz w:val="28"/>
          <w:szCs w:val="28"/>
        </w:rPr>
        <w:t>Пример:</w:t>
      </w:r>
    </w:p>
    <w:p w:rsidR="004C24EF" w:rsidRPr="004C24EF" w:rsidRDefault="004C24EF" w:rsidP="00753B85">
      <w:pPr>
        <w:autoSpaceDE w:val="0"/>
        <w:autoSpaceDN w:val="0"/>
        <w:adjustRightInd w:val="0"/>
        <w:ind w:firstLine="708"/>
        <w:rPr>
          <w:sz w:val="28"/>
          <w:szCs w:val="28"/>
        </w:rPr>
      </w:pPr>
      <w:r w:rsidRPr="004C24EF">
        <w:rPr>
          <w:color w:val="000000"/>
          <w:sz w:val="28"/>
          <w:szCs w:val="28"/>
        </w:rPr>
        <w:t>- графа «</w:t>
      </w:r>
      <w:r w:rsidRPr="004C24EF">
        <w:rPr>
          <w:sz w:val="28"/>
          <w:szCs w:val="28"/>
        </w:rPr>
        <w:t>Назначение платежа»</w:t>
      </w:r>
      <w:r w:rsidR="00C36E7C">
        <w:rPr>
          <w:sz w:val="28"/>
          <w:szCs w:val="28"/>
        </w:rPr>
        <w:t>:</w:t>
      </w:r>
      <w:r w:rsidRPr="004C24EF">
        <w:rPr>
          <w:sz w:val="28"/>
          <w:szCs w:val="28"/>
        </w:rPr>
        <w:t xml:space="preserve"> </w:t>
      </w:r>
      <w:r w:rsidR="00C36E7C">
        <w:rPr>
          <w:color w:val="000000"/>
          <w:sz w:val="28"/>
          <w:szCs w:val="28"/>
        </w:rPr>
        <w:t>к</w:t>
      </w:r>
      <w:r w:rsidRPr="004C24EF">
        <w:rPr>
          <w:color w:val="000000"/>
          <w:sz w:val="28"/>
          <w:szCs w:val="28"/>
        </w:rPr>
        <w:t xml:space="preserve">омандировочные расходы, </w:t>
      </w:r>
    </w:p>
    <w:p w:rsidR="004C24EF" w:rsidRPr="004C24EF" w:rsidRDefault="004C24EF" w:rsidP="00753B85">
      <w:pPr>
        <w:ind w:firstLine="709"/>
        <w:jc w:val="both"/>
        <w:rPr>
          <w:color w:val="000000"/>
          <w:sz w:val="28"/>
          <w:szCs w:val="28"/>
        </w:rPr>
      </w:pPr>
      <w:r w:rsidRPr="004C24EF">
        <w:rPr>
          <w:color w:val="000000"/>
          <w:sz w:val="28"/>
          <w:szCs w:val="28"/>
        </w:rPr>
        <w:t>- графа «Код по БК»</w:t>
      </w:r>
      <w:r w:rsidR="00C36E7C">
        <w:rPr>
          <w:color w:val="000000"/>
          <w:sz w:val="28"/>
          <w:szCs w:val="28"/>
        </w:rPr>
        <w:t>:</w:t>
      </w:r>
      <w:r w:rsidRPr="004C24EF">
        <w:rPr>
          <w:color w:val="000000"/>
          <w:sz w:val="28"/>
          <w:szCs w:val="28"/>
        </w:rPr>
        <w:t xml:space="preserve"> не заполняется, </w:t>
      </w:r>
    </w:p>
    <w:p w:rsidR="004C24EF" w:rsidRDefault="004C24EF" w:rsidP="00753B85">
      <w:pPr>
        <w:ind w:firstLine="708"/>
        <w:jc w:val="both"/>
        <w:rPr>
          <w:color w:val="000000"/>
          <w:sz w:val="28"/>
          <w:szCs w:val="28"/>
        </w:rPr>
      </w:pPr>
      <w:r w:rsidRPr="004C24EF">
        <w:rPr>
          <w:color w:val="000000"/>
          <w:sz w:val="28"/>
          <w:szCs w:val="28"/>
        </w:rPr>
        <w:t xml:space="preserve">- графы </w:t>
      </w:r>
      <w:r w:rsidRPr="004C24EF">
        <w:rPr>
          <w:sz w:val="28"/>
          <w:szCs w:val="28"/>
        </w:rPr>
        <w:t>«Код цели (аналитический</w:t>
      </w:r>
      <w:r w:rsidR="00C36E7C">
        <w:rPr>
          <w:sz w:val="28"/>
          <w:szCs w:val="28"/>
        </w:rPr>
        <w:t>)</w:t>
      </w:r>
      <w:r w:rsidRPr="004C24EF">
        <w:rPr>
          <w:sz w:val="28"/>
          <w:szCs w:val="28"/>
        </w:rPr>
        <w:t xml:space="preserve"> </w:t>
      </w:r>
      <w:r w:rsidRPr="00C36E7C">
        <w:rPr>
          <w:sz w:val="28"/>
          <w:szCs w:val="28"/>
        </w:rPr>
        <w:t>код</w:t>
      </w:r>
      <w:r w:rsidR="00C36E7C">
        <w:rPr>
          <w:sz w:val="28"/>
          <w:szCs w:val="28"/>
        </w:rPr>
        <w:t>:</w:t>
      </w:r>
      <w:r w:rsidRPr="00C36E7C">
        <w:rPr>
          <w:color w:val="000000"/>
          <w:sz w:val="28"/>
          <w:szCs w:val="28"/>
        </w:rPr>
        <w:t xml:space="preserve"> не заполняются.</w:t>
      </w:r>
      <w:r>
        <w:rPr>
          <w:color w:val="000000"/>
          <w:sz w:val="28"/>
          <w:szCs w:val="28"/>
        </w:rPr>
        <w:t xml:space="preserve"> </w:t>
      </w:r>
    </w:p>
    <w:p w:rsidR="00607D53" w:rsidRDefault="00607D53" w:rsidP="00753B85">
      <w:pPr>
        <w:ind w:firstLine="708"/>
        <w:jc w:val="both"/>
        <w:rPr>
          <w:i/>
          <w:color w:val="000000"/>
          <w:sz w:val="28"/>
          <w:szCs w:val="28"/>
        </w:rPr>
      </w:pPr>
      <w:r>
        <w:rPr>
          <w:i/>
          <w:color w:val="000000"/>
          <w:sz w:val="28"/>
          <w:szCs w:val="28"/>
        </w:rPr>
        <w:t>Приложение 3, 4, 5</w:t>
      </w:r>
      <w:r w:rsidR="00AB3C19">
        <w:rPr>
          <w:i/>
          <w:color w:val="000000"/>
          <w:sz w:val="28"/>
          <w:szCs w:val="28"/>
        </w:rPr>
        <w:t xml:space="preserve"> к настоящим методическим рекомендациям</w:t>
      </w:r>
      <w:r w:rsidR="009E583F" w:rsidRPr="009E583F">
        <w:rPr>
          <w:i/>
          <w:color w:val="000000"/>
          <w:sz w:val="28"/>
          <w:szCs w:val="28"/>
        </w:rPr>
        <w:t xml:space="preserve"> </w:t>
      </w:r>
      <w:r w:rsidR="00AB3C19">
        <w:rPr>
          <w:i/>
          <w:color w:val="000000"/>
          <w:sz w:val="28"/>
          <w:szCs w:val="28"/>
        </w:rPr>
        <w:t>«</w:t>
      </w:r>
      <w:r w:rsidR="009E583F" w:rsidRPr="009E583F">
        <w:rPr>
          <w:i/>
          <w:color w:val="000000"/>
          <w:sz w:val="28"/>
          <w:szCs w:val="28"/>
        </w:rPr>
        <w:t xml:space="preserve">Образец </w:t>
      </w:r>
      <w:r>
        <w:rPr>
          <w:i/>
          <w:color w:val="000000"/>
          <w:sz w:val="28"/>
          <w:szCs w:val="28"/>
        </w:rPr>
        <w:t>Заявки</w:t>
      </w:r>
      <w:r w:rsidRPr="00607D53">
        <w:rPr>
          <w:i/>
          <w:color w:val="000000"/>
          <w:sz w:val="28"/>
          <w:szCs w:val="28"/>
        </w:rPr>
        <w:t xml:space="preserve"> на получение наличных денег/</w:t>
      </w:r>
      <w:r w:rsidRPr="00607D53">
        <w:rPr>
          <w:i/>
          <w:color w:val="22272F"/>
          <w:sz w:val="32"/>
          <w:szCs w:val="32"/>
          <w:shd w:val="clear" w:color="auto" w:fill="FFFFFF"/>
        </w:rPr>
        <w:t xml:space="preserve"> </w:t>
      </w:r>
      <w:r>
        <w:rPr>
          <w:i/>
          <w:color w:val="000000"/>
          <w:sz w:val="28"/>
          <w:szCs w:val="28"/>
        </w:rPr>
        <w:t>Заявки</w:t>
      </w:r>
      <w:r w:rsidRPr="00607D53">
        <w:rPr>
          <w:i/>
          <w:color w:val="000000"/>
          <w:sz w:val="28"/>
          <w:szCs w:val="28"/>
        </w:rPr>
        <w:t xml:space="preserve"> для обеспечения наличными денежными средствами в электронном виде /Заяв</w:t>
      </w:r>
      <w:r>
        <w:rPr>
          <w:i/>
          <w:color w:val="000000"/>
          <w:sz w:val="28"/>
          <w:szCs w:val="28"/>
        </w:rPr>
        <w:t>ки</w:t>
      </w:r>
      <w:r w:rsidRPr="00607D53">
        <w:rPr>
          <w:i/>
          <w:color w:val="000000"/>
          <w:sz w:val="28"/>
          <w:szCs w:val="28"/>
        </w:rPr>
        <w:t xml:space="preserve"> на получение денежных средств</w:t>
      </w:r>
      <w:r w:rsidR="00AB3C19">
        <w:rPr>
          <w:i/>
          <w:color w:val="000000"/>
          <w:sz w:val="28"/>
          <w:szCs w:val="28"/>
        </w:rPr>
        <w:t>»</w:t>
      </w:r>
      <w:r>
        <w:rPr>
          <w:i/>
          <w:color w:val="000000"/>
          <w:sz w:val="28"/>
          <w:szCs w:val="28"/>
        </w:rPr>
        <w:t>.</w:t>
      </w:r>
    </w:p>
    <w:p w:rsidR="004C24EF" w:rsidRDefault="00607D53" w:rsidP="00753B85">
      <w:pPr>
        <w:ind w:firstLine="708"/>
        <w:jc w:val="both"/>
        <w:rPr>
          <w:color w:val="000000"/>
          <w:sz w:val="28"/>
          <w:szCs w:val="28"/>
        </w:rPr>
      </w:pPr>
      <w:r>
        <w:rPr>
          <w:color w:val="000000"/>
          <w:sz w:val="28"/>
          <w:szCs w:val="28"/>
        </w:rPr>
        <w:t xml:space="preserve"> </w:t>
      </w:r>
      <w:r w:rsidR="004C24EF">
        <w:rPr>
          <w:color w:val="000000"/>
          <w:sz w:val="28"/>
          <w:szCs w:val="28"/>
        </w:rPr>
        <w:t xml:space="preserve">В случае необходимости внесения неиспользованных денежных средств или выручки, принятой в кассу </w:t>
      </w:r>
      <w:r w:rsidR="00CB3C9D">
        <w:rPr>
          <w:color w:val="000000"/>
          <w:sz w:val="28"/>
          <w:szCs w:val="28"/>
        </w:rPr>
        <w:t>ФГУП/ФКП</w:t>
      </w:r>
      <w:r w:rsidR="00CF7CF4">
        <w:rPr>
          <w:color w:val="000000"/>
          <w:sz w:val="28"/>
          <w:szCs w:val="28"/>
        </w:rPr>
        <w:t>,</w:t>
      </w:r>
      <w:r w:rsidR="00CB3C9D">
        <w:rPr>
          <w:color w:val="000000"/>
          <w:sz w:val="28"/>
          <w:szCs w:val="28"/>
        </w:rPr>
        <w:t xml:space="preserve"> </w:t>
      </w:r>
      <w:r w:rsidR="004C24EF">
        <w:rPr>
          <w:color w:val="000000"/>
          <w:sz w:val="28"/>
          <w:szCs w:val="28"/>
        </w:rPr>
        <w:t xml:space="preserve">в орган Федерального казначейства по месту обслуживания лицевого счета предоставляется Расшифровка </w:t>
      </w:r>
      <w:r w:rsidR="004C24EF" w:rsidRPr="00986A83">
        <w:rPr>
          <w:color w:val="000000"/>
          <w:sz w:val="28"/>
          <w:szCs w:val="28"/>
        </w:rPr>
        <w:t>сумм неиспользованных (внесенных через банкомат или пункт</w:t>
      </w:r>
      <w:r w:rsidR="004C24EF">
        <w:rPr>
          <w:color w:val="000000"/>
          <w:sz w:val="28"/>
          <w:szCs w:val="28"/>
        </w:rPr>
        <w:t xml:space="preserve"> </w:t>
      </w:r>
      <w:r w:rsidR="004C24EF" w:rsidRPr="00986A83">
        <w:rPr>
          <w:color w:val="000000"/>
          <w:sz w:val="28"/>
          <w:szCs w:val="28"/>
        </w:rPr>
        <w:t>выдачи наличных денежных средств) средств</w:t>
      </w:r>
      <w:r w:rsidR="004C24EF">
        <w:rPr>
          <w:color w:val="000000"/>
          <w:sz w:val="28"/>
          <w:szCs w:val="28"/>
        </w:rPr>
        <w:t>/</w:t>
      </w:r>
      <w:r w:rsidR="004C24EF" w:rsidRPr="00986A83">
        <w:rPr>
          <w:color w:val="000000"/>
          <w:sz w:val="28"/>
          <w:szCs w:val="28"/>
        </w:rPr>
        <w:t xml:space="preserve"> Заявк</w:t>
      </w:r>
      <w:r w:rsidR="004C24EF">
        <w:rPr>
          <w:color w:val="000000"/>
          <w:sz w:val="28"/>
          <w:szCs w:val="28"/>
        </w:rPr>
        <w:t>а</w:t>
      </w:r>
      <w:r w:rsidR="004C24EF" w:rsidRPr="00986A83">
        <w:rPr>
          <w:color w:val="000000"/>
          <w:sz w:val="28"/>
          <w:szCs w:val="28"/>
        </w:rPr>
        <w:t xml:space="preserve"> о внесении наличных денежных средств</w:t>
      </w:r>
      <w:r w:rsidR="004C24EF">
        <w:rPr>
          <w:color w:val="000000"/>
          <w:sz w:val="28"/>
          <w:szCs w:val="28"/>
        </w:rPr>
        <w:t xml:space="preserve"> с указанием в графе «Примечание» </w:t>
      </w:r>
      <w:r w:rsidR="004C24EF" w:rsidRPr="00E833A2">
        <w:rPr>
          <w:color w:val="000000"/>
          <w:sz w:val="28"/>
          <w:szCs w:val="28"/>
        </w:rPr>
        <w:t>содержани</w:t>
      </w:r>
      <w:r w:rsidR="004C24EF">
        <w:rPr>
          <w:color w:val="000000"/>
          <w:sz w:val="28"/>
          <w:szCs w:val="28"/>
        </w:rPr>
        <w:t>я</w:t>
      </w:r>
      <w:r w:rsidR="004C24EF" w:rsidRPr="00E833A2">
        <w:rPr>
          <w:color w:val="000000"/>
          <w:sz w:val="28"/>
          <w:szCs w:val="28"/>
        </w:rPr>
        <w:t xml:space="preserve"> операции</w:t>
      </w:r>
      <w:r w:rsidR="004C24EF">
        <w:rPr>
          <w:color w:val="000000"/>
          <w:sz w:val="28"/>
          <w:szCs w:val="28"/>
        </w:rPr>
        <w:t>.</w:t>
      </w:r>
    </w:p>
    <w:p w:rsidR="004C24EF" w:rsidRDefault="004C24EF" w:rsidP="00753B85">
      <w:pPr>
        <w:pStyle w:val="HTML"/>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Расшифровка </w:t>
      </w:r>
      <w:r w:rsidRPr="00986A83">
        <w:rPr>
          <w:rFonts w:ascii="Times New Roman" w:hAnsi="Times New Roman" w:cs="Times New Roman"/>
          <w:color w:val="000000"/>
          <w:sz w:val="28"/>
          <w:szCs w:val="28"/>
        </w:rPr>
        <w:t>сумм неиспользованных (внесенных через банкомат или пункт</w:t>
      </w:r>
      <w:r>
        <w:rPr>
          <w:rFonts w:ascii="Times New Roman" w:hAnsi="Times New Roman" w:cs="Times New Roman"/>
          <w:color w:val="000000"/>
          <w:sz w:val="28"/>
          <w:szCs w:val="28"/>
        </w:rPr>
        <w:t xml:space="preserve"> </w:t>
      </w:r>
      <w:r w:rsidRPr="00986A83">
        <w:rPr>
          <w:rFonts w:ascii="Times New Roman" w:hAnsi="Times New Roman" w:cs="Times New Roman"/>
          <w:color w:val="000000"/>
          <w:sz w:val="28"/>
          <w:szCs w:val="28"/>
        </w:rPr>
        <w:t>выдачи наличных денежных средств) средств</w:t>
      </w:r>
      <w:r>
        <w:rPr>
          <w:rFonts w:ascii="Times New Roman" w:hAnsi="Times New Roman" w:cs="Times New Roman"/>
          <w:color w:val="000000"/>
          <w:sz w:val="28"/>
          <w:szCs w:val="28"/>
        </w:rPr>
        <w:t xml:space="preserve"> направляется в орган Федерального казначейства в день внесения наличных денежных средств на карту.</w:t>
      </w:r>
    </w:p>
    <w:p w:rsidR="004C24EF" w:rsidRPr="00986A83" w:rsidRDefault="004C24EF" w:rsidP="00753B85">
      <w:pPr>
        <w:pStyle w:val="HTML"/>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ab/>
      </w:r>
      <w:r w:rsidRPr="00986A83">
        <w:rPr>
          <w:rFonts w:ascii="Times New Roman" w:hAnsi="Times New Roman" w:cs="Times New Roman"/>
          <w:color w:val="000000"/>
          <w:sz w:val="28"/>
          <w:szCs w:val="28"/>
        </w:rPr>
        <w:t>Заявк</w:t>
      </w:r>
      <w:r>
        <w:rPr>
          <w:rFonts w:ascii="Times New Roman" w:hAnsi="Times New Roman" w:cs="Times New Roman"/>
          <w:color w:val="000000"/>
          <w:sz w:val="28"/>
          <w:szCs w:val="28"/>
        </w:rPr>
        <w:t>а</w:t>
      </w:r>
      <w:r w:rsidRPr="00986A83">
        <w:rPr>
          <w:rFonts w:ascii="Times New Roman" w:hAnsi="Times New Roman" w:cs="Times New Roman"/>
          <w:color w:val="000000"/>
          <w:sz w:val="28"/>
          <w:szCs w:val="28"/>
        </w:rPr>
        <w:t xml:space="preserve"> о внесении наличных денежных средств</w:t>
      </w:r>
      <w:r>
        <w:rPr>
          <w:rFonts w:ascii="Times New Roman" w:hAnsi="Times New Roman" w:cs="Times New Roman"/>
          <w:color w:val="000000"/>
          <w:sz w:val="28"/>
          <w:szCs w:val="28"/>
        </w:rPr>
        <w:t xml:space="preserve"> направляется в орган Федерального казначейства </w:t>
      </w:r>
      <w:r w:rsidRPr="00E65BCB">
        <w:rPr>
          <w:rFonts w:ascii="Times New Roman" w:hAnsi="Times New Roman" w:cs="Times New Roman"/>
          <w:color w:val="000000"/>
          <w:sz w:val="28"/>
          <w:szCs w:val="28"/>
        </w:rPr>
        <w:t>не позднее дня, предшествующего дню взноса наличных денег в кассу банка</w:t>
      </w:r>
      <w:r>
        <w:rPr>
          <w:rFonts w:ascii="Times New Roman" w:hAnsi="Times New Roman" w:cs="Times New Roman"/>
          <w:color w:val="000000"/>
          <w:sz w:val="28"/>
          <w:szCs w:val="28"/>
        </w:rPr>
        <w:t>.</w:t>
      </w:r>
    </w:p>
    <w:p w:rsidR="004C24EF" w:rsidRDefault="004C24EF" w:rsidP="00753B85">
      <w:pPr>
        <w:ind w:firstLine="709"/>
        <w:jc w:val="both"/>
        <w:rPr>
          <w:sz w:val="28"/>
          <w:szCs w:val="28"/>
        </w:rPr>
      </w:pPr>
      <w:r w:rsidRPr="008C7A34">
        <w:rPr>
          <w:sz w:val="28"/>
          <w:szCs w:val="28"/>
        </w:rPr>
        <w:t xml:space="preserve">При внесении </w:t>
      </w:r>
      <w:r>
        <w:rPr>
          <w:sz w:val="28"/>
          <w:szCs w:val="28"/>
        </w:rPr>
        <w:t>наличных денежных средств</w:t>
      </w:r>
      <w:r w:rsidRPr="008C7A34">
        <w:rPr>
          <w:sz w:val="28"/>
          <w:szCs w:val="28"/>
        </w:rPr>
        <w:t xml:space="preserve"> посредством Объявления на взнос наличными </w:t>
      </w:r>
      <w:r>
        <w:rPr>
          <w:sz w:val="28"/>
          <w:szCs w:val="28"/>
        </w:rPr>
        <w:t>направление</w:t>
      </w:r>
      <w:r w:rsidRPr="008C7A34">
        <w:rPr>
          <w:sz w:val="28"/>
          <w:szCs w:val="28"/>
        </w:rPr>
        <w:t xml:space="preserve"> в орган </w:t>
      </w:r>
      <w:r>
        <w:rPr>
          <w:sz w:val="28"/>
          <w:szCs w:val="28"/>
        </w:rPr>
        <w:t xml:space="preserve">Федерального </w:t>
      </w:r>
      <w:r w:rsidRPr="008C7A34">
        <w:rPr>
          <w:sz w:val="28"/>
          <w:szCs w:val="28"/>
        </w:rPr>
        <w:t>казначейства дополнительных документов не требуется, информация предоставляется учреждением банка</w:t>
      </w:r>
      <w:r>
        <w:rPr>
          <w:sz w:val="28"/>
          <w:szCs w:val="28"/>
        </w:rPr>
        <w:t>.</w:t>
      </w:r>
    </w:p>
    <w:p w:rsidR="004C24EF" w:rsidRPr="008C7A34" w:rsidRDefault="00607D53" w:rsidP="00753B85">
      <w:pPr>
        <w:ind w:firstLine="709"/>
        <w:jc w:val="both"/>
        <w:rPr>
          <w:sz w:val="28"/>
          <w:szCs w:val="28"/>
        </w:rPr>
      </w:pPr>
      <w:r>
        <w:rPr>
          <w:i/>
          <w:color w:val="000000"/>
          <w:sz w:val="28"/>
          <w:szCs w:val="28"/>
        </w:rPr>
        <w:t>Приложение 6, 7</w:t>
      </w:r>
      <w:r w:rsidR="00AB3C19">
        <w:rPr>
          <w:i/>
          <w:color w:val="000000"/>
          <w:sz w:val="28"/>
          <w:szCs w:val="28"/>
        </w:rPr>
        <w:t xml:space="preserve"> к настоящим методическим рекомендациям</w:t>
      </w:r>
      <w:r w:rsidR="009E583F" w:rsidRPr="009E583F">
        <w:rPr>
          <w:i/>
          <w:color w:val="000000"/>
          <w:sz w:val="28"/>
          <w:szCs w:val="28"/>
        </w:rPr>
        <w:t xml:space="preserve"> </w:t>
      </w:r>
      <w:r w:rsidR="00CF7CF4">
        <w:rPr>
          <w:i/>
          <w:color w:val="000000"/>
          <w:sz w:val="28"/>
          <w:szCs w:val="28"/>
        </w:rPr>
        <w:t>«</w:t>
      </w:r>
      <w:r w:rsidR="009E583F" w:rsidRPr="009E583F">
        <w:rPr>
          <w:i/>
          <w:color w:val="000000"/>
          <w:sz w:val="28"/>
          <w:szCs w:val="28"/>
        </w:rPr>
        <w:t>Образец</w:t>
      </w:r>
      <w:r w:rsidR="009E583F">
        <w:rPr>
          <w:i/>
          <w:color w:val="000000"/>
          <w:sz w:val="28"/>
          <w:szCs w:val="28"/>
        </w:rPr>
        <w:t xml:space="preserve"> </w:t>
      </w:r>
      <w:r w:rsidR="009E583F" w:rsidRPr="00607D53">
        <w:rPr>
          <w:i/>
          <w:color w:val="000000"/>
          <w:sz w:val="28"/>
          <w:szCs w:val="28"/>
        </w:rPr>
        <w:t>Расшифровк</w:t>
      </w:r>
      <w:r w:rsidR="00CF7CF4">
        <w:rPr>
          <w:i/>
          <w:color w:val="000000"/>
          <w:sz w:val="28"/>
          <w:szCs w:val="28"/>
        </w:rPr>
        <w:t>и</w:t>
      </w:r>
      <w:r w:rsidR="009E583F" w:rsidRPr="00607D53">
        <w:rPr>
          <w:i/>
          <w:color w:val="000000"/>
          <w:sz w:val="28"/>
          <w:szCs w:val="28"/>
        </w:rPr>
        <w:t xml:space="preserve"> сумм неиспользованных (внесенных через банкомат или пункт выдачи наличных денежных средств) средств, Заявк</w:t>
      </w:r>
      <w:r w:rsidRPr="00607D53">
        <w:rPr>
          <w:i/>
          <w:color w:val="000000"/>
          <w:sz w:val="28"/>
          <w:szCs w:val="28"/>
        </w:rPr>
        <w:t>и</w:t>
      </w:r>
      <w:r w:rsidR="009E583F" w:rsidRPr="00607D53">
        <w:rPr>
          <w:i/>
          <w:color w:val="000000"/>
          <w:sz w:val="28"/>
          <w:szCs w:val="28"/>
        </w:rPr>
        <w:t xml:space="preserve"> о внесении наличных денежных средств</w:t>
      </w:r>
      <w:r w:rsidR="00CF7CF4">
        <w:rPr>
          <w:i/>
          <w:color w:val="000000"/>
          <w:sz w:val="28"/>
          <w:szCs w:val="28"/>
        </w:rPr>
        <w:t>»</w:t>
      </w:r>
      <w:r>
        <w:rPr>
          <w:color w:val="000000"/>
          <w:sz w:val="28"/>
          <w:szCs w:val="28"/>
        </w:rPr>
        <w:t>.</w:t>
      </w:r>
    </w:p>
    <w:p w:rsidR="004C24EF" w:rsidRDefault="004C24EF" w:rsidP="00753B85">
      <w:pPr>
        <w:autoSpaceDE w:val="0"/>
        <w:autoSpaceDN w:val="0"/>
        <w:ind w:firstLine="709"/>
        <w:jc w:val="both"/>
        <w:rPr>
          <w:sz w:val="28"/>
          <w:szCs w:val="28"/>
        </w:rPr>
      </w:pPr>
      <w:r>
        <w:rPr>
          <w:sz w:val="28"/>
          <w:szCs w:val="28"/>
        </w:rPr>
        <w:t xml:space="preserve">В соответствии с Порядком открытия и ведения лицевых счетов № 21н </w:t>
      </w:r>
      <w:r w:rsidR="006276FA">
        <w:rPr>
          <w:color w:val="000000"/>
          <w:sz w:val="28"/>
          <w:szCs w:val="28"/>
        </w:rPr>
        <w:t>орган Федерального казначейства</w:t>
      </w:r>
      <w:r>
        <w:rPr>
          <w:sz w:val="28"/>
          <w:szCs w:val="28"/>
        </w:rPr>
        <w:t xml:space="preserve">: </w:t>
      </w:r>
    </w:p>
    <w:p w:rsidR="004C24EF" w:rsidRDefault="004C24EF" w:rsidP="00753B85">
      <w:pPr>
        <w:ind w:firstLine="709"/>
        <w:jc w:val="both"/>
        <w:rPr>
          <w:color w:val="000000"/>
          <w:sz w:val="28"/>
          <w:szCs w:val="28"/>
        </w:rPr>
      </w:pPr>
      <w:r>
        <w:rPr>
          <w:color w:val="000000"/>
          <w:sz w:val="28"/>
          <w:szCs w:val="28"/>
        </w:rPr>
        <w:t xml:space="preserve">- </w:t>
      </w:r>
      <w:r w:rsidR="00CF7CF4">
        <w:rPr>
          <w:color w:val="000000"/>
          <w:sz w:val="28"/>
          <w:szCs w:val="28"/>
        </w:rPr>
        <w:t xml:space="preserve">не позднее следующего рабочего дня после совершения операций по соответствующему лицевому счету, органом Федерального казначейства </w:t>
      </w:r>
      <w:r>
        <w:rPr>
          <w:color w:val="000000"/>
          <w:sz w:val="28"/>
          <w:szCs w:val="28"/>
        </w:rPr>
        <w:t xml:space="preserve">формируются и направляются </w:t>
      </w:r>
      <w:r w:rsidR="00CB3C9D">
        <w:rPr>
          <w:color w:val="000000"/>
          <w:sz w:val="28"/>
          <w:szCs w:val="28"/>
        </w:rPr>
        <w:t>ФГУП/ФКП</w:t>
      </w:r>
      <w:r w:rsidR="00CF7CF4">
        <w:rPr>
          <w:color w:val="000000"/>
          <w:sz w:val="28"/>
          <w:szCs w:val="28"/>
        </w:rPr>
        <w:t xml:space="preserve"> Выписки по лицевым счетам, </w:t>
      </w:r>
      <w:r>
        <w:rPr>
          <w:color w:val="000000"/>
          <w:sz w:val="28"/>
          <w:szCs w:val="28"/>
        </w:rPr>
        <w:t>по операциям за соответствующий операционный день;</w:t>
      </w:r>
    </w:p>
    <w:p w:rsidR="004C24EF" w:rsidRDefault="004C24EF" w:rsidP="00753B85">
      <w:pPr>
        <w:autoSpaceDE w:val="0"/>
        <w:autoSpaceDN w:val="0"/>
        <w:ind w:firstLine="709"/>
        <w:jc w:val="both"/>
        <w:rPr>
          <w:sz w:val="28"/>
          <w:szCs w:val="28"/>
        </w:rPr>
      </w:pPr>
      <w:r>
        <w:rPr>
          <w:sz w:val="28"/>
          <w:szCs w:val="28"/>
        </w:rPr>
        <w:t>- не позднее третьего рабочего дня, следующего за отчетным месяцем, предоставляет клиентам Отчеты о состоянии лицевого счета.</w:t>
      </w:r>
    </w:p>
    <w:p w:rsidR="0016549A" w:rsidRDefault="0016549A" w:rsidP="00753B85">
      <w:pPr>
        <w:autoSpaceDE w:val="0"/>
        <w:autoSpaceDN w:val="0"/>
        <w:ind w:firstLine="709"/>
        <w:jc w:val="both"/>
        <w:rPr>
          <w:sz w:val="28"/>
          <w:szCs w:val="28"/>
        </w:rPr>
      </w:pPr>
    </w:p>
    <w:p w:rsidR="00CF7CF4" w:rsidRDefault="00CF7CF4" w:rsidP="00753B85">
      <w:pPr>
        <w:autoSpaceDE w:val="0"/>
        <w:autoSpaceDN w:val="0"/>
        <w:ind w:firstLine="709"/>
        <w:jc w:val="both"/>
        <w:rPr>
          <w:sz w:val="28"/>
          <w:szCs w:val="28"/>
        </w:rPr>
      </w:pPr>
    </w:p>
    <w:p w:rsidR="00CF7CF4" w:rsidRDefault="00CF7CF4" w:rsidP="00753B85">
      <w:pPr>
        <w:autoSpaceDE w:val="0"/>
        <w:autoSpaceDN w:val="0"/>
        <w:ind w:firstLine="709"/>
        <w:jc w:val="center"/>
        <w:rPr>
          <w:b/>
          <w:sz w:val="32"/>
          <w:szCs w:val="32"/>
        </w:rPr>
      </w:pPr>
      <w:r>
        <w:rPr>
          <w:b/>
          <w:sz w:val="32"/>
          <w:szCs w:val="32"/>
          <w:lang w:val="en-US"/>
        </w:rPr>
        <w:t>VIII</w:t>
      </w:r>
      <w:r w:rsidRPr="0062215B">
        <w:rPr>
          <w:b/>
          <w:sz w:val="32"/>
          <w:szCs w:val="32"/>
        </w:rPr>
        <w:t>.</w:t>
      </w:r>
      <w:r>
        <w:rPr>
          <w:b/>
          <w:sz w:val="32"/>
          <w:szCs w:val="32"/>
        </w:rPr>
        <w:t xml:space="preserve"> Дополнительная информация</w:t>
      </w:r>
    </w:p>
    <w:p w:rsidR="00CF7CF4" w:rsidRDefault="00CF7CF4" w:rsidP="00753B85">
      <w:pPr>
        <w:autoSpaceDE w:val="0"/>
        <w:autoSpaceDN w:val="0"/>
        <w:ind w:firstLine="709"/>
        <w:jc w:val="center"/>
        <w:rPr>
          <w:sz w:val="28"/>
          <w:szCs w:val="28"/>
        </w:rPr>
      </w:pPr>
    </w:p>
    <w:p w:rsidR="00C403BB" w:rsidRPr="00DD343C" w:rsidRDefault="00C403BB" w:rsidP="00753B85">
      <w:pPr>
        <w:ind w:firstLine="709"/>
        <w:jc w:val="both"/>
        <w:rPr>
          <w:rStyle w:val="af"/>
          <w:sz w:val="28"/>
          <w:szCs w:val="28"/>
        </w:rPr>
      </w:pPr>
      <w:r w:rsidRPr="00DD343C">
        <w:rPr>
          <w:color w:val="000000"/>
          <w:sz w:val="28"/>
          <w:szCs w:val="28"/>
        </w:rPr>
        <w:t xml:space="preserve">Рабочая документация по работе в ПУРКС размещена на </w:t>
      </w:r>
      <w:r w:rsidRPr="00DD343C">
        <w:rPr>
          <w:sz w:val="28"/>
          <w:szCs w:val="28"/>
          <w:lang w:val="en-US"/>
        </w:rPr>
        <w:t>roskazna</w:t>
      </w:r>
      <w:r w:rsidRPr="00DD343C">
        <w:rPr>
          <w:sz w:val="28"/>
          <w:szCs w:val="28"/>
        </w:rPr>
        <w:t>.</w:t>
      </w:r>
      <w:r w:rsidRPr="00DD343C">
        <w:rPr>
          <w:sz w:val="28"/>
          <w:szCs w:val="28"/>
          <w:lang w:val="en-US"/>
        </w:rPr>
        <w:t>ru</w:t>
      </w:r>
      <w:r w:rsidRPr="00DD343C">
        <w:rPr>
          <w:sz w:val="28"/>
          <w:szCs w:val="28"/>
        </w:rPr>
        <w:t xml:space="preserve"> </w:t>
      </w:r>
      <w:r w:rsidR="004C24EF">
        <w:rPr>
          <w:sz w:val="28"/>
          <w:szCs w:val="28"/>
        </w:rPr>
        <w:br/>
      </w:r>
      <w:r w:rsidRPr="00DD343C">
        <w:rPr>
          <w:sz w:val="28"/>
          <w:szCs w:val="28"/>
        </w:rPr>
        <w:t xml:space="preserve">в разделе ГИС\Электронный бюджет или доступна по ссылке: </w:t>
      </w:r>
      <w:hyperlink r:id="rId18" w:history="1">
        <w:r w:rsidR="00F65027" w:rsidRPr="00DD343C">
          <w:rPr>
            <w:rStyle w:val="af"/>
            <w:sz w:val="28"/>
            <w:szCs w:val="28"/>
          </w:rPr>
          <w:t>https://roskazna.gov.ru/gis/ehlektronnyj-byudzhet/upravlenie-raskhodami/kaznachejskoe-soprovozhdenie</w:t>
        </w:r>
      </w:hyperlink>
    </w:p>
    <w:p w:rsidR="003958CE" w:rsidRPr="00CF7CF4" w:rsidRDefault="003958CE" w:rsidP="00753B85">
      <w:pPr>
        <w:autoSpaceDE w:val="0"/>
        <w:autoSpaceDN w:val="0"/>
        <w:ind w:firstLine="709"/>
        <w:jc w:val="both"/>
        <w:rPr>
          <w:sz w:val="28"/>
        </w:rPr>
      </w:pPr>
      <w:r w:rsidRPr="00CF7CF4">
        <w:rPr>
          <w:sz w:val="28"/>
        </w:rPr>
        <w:t>Руководство пользователя (клиент)</w:t>
      </w:r>
    </w:p>
    <w:p w:rsidR="003958CE" w:rsidRPr="00CF7CF4" w:rsidRDefault="003958CE" w:rsidP="00753B85">
      <w:pPr>
        <w:ind w:firstLine="709"/>
        <w:jc w:val="both"/>
        <w:rPr>
          <w:rStyle w:val="af"/>
          <w:sz w:val="28"/>
          <w:szCs w:val="28"/>
        </w:rPr>
      </w:pPr>
      <w:r w:rsidRPr="00CF7CF4">
        <w:rPr>
          <w:rStyle w:val="af"/>
          <w:sz w:val="28"/>
          <w:szCs w:val="28"/>
        </w:rPr>
        <w:lastRenderedPageBreak/>
        <w:t>https://roskazna.gov.ru/uploads/migrate/roskaznagovru/documents/gis/ehlektronnyj-byudzhet/upravlenie-raskhodami/b86/RP_PSB.7Z</w:t>
      </w:r>
    </w:p>
    <w:p w:rsidR="003958CE" w:rsidRDefault="003958CE" w:rsidP="00753B85">
      <w:pPr>
        <w:ind w:firstLine="709"/>
        <w:jc w:val="both"/>
        <w:rPr>
          <w:color w:val="000000"/>
          <w:sz w:val="28"/>
        </w:rPr>
      </w:pPr>
      <w:r w:rsidRPr="00CF7CF4">
        <w:rPr>
          <w:color w:val="000000"/>
          <w:sz w:val="28"/>
        </w:rPr>
        <w:t xml:space="preserve">Практическое видео по работе с документами по 41 лицевым счетам размещено в разделе 9 на образовательной платформе stepik.org: </w:t>
      </w:r>
      <w:hyperlink r:id="rId19" w:history="1">
        <w:r w:rsidRPr="00CF7CF4">
          <w:rPr>
            <w:rStyle w:val="af"/>
            <w:sz w:val="28"/>
          </w:rPr>
          <w:t>https://stepik.org/course/173624</w:t>
        </w:r>
      </w:hyperlink>
      <w:r w:rsidRPr="00CF7CF4">
        <w:rPr>
          <w:color w:val="000000"/>
          <w:sz w:val="28"/>
        </w:rPr>
        <w:t>.</w:t>
      </w:r>
    </w:p>
    <w:p w:rsidR="006A3C21" w:rsidRDefault="006A3C21" w:rsidP="00753B85">
      <w:pPr>
        <w:ind w:firstLine="709"/>
        <w:jc w:val="both"/>
        <w:rPr>
          <w:lang w:bidi="ar-SA"/>
        </w:rPr>
      </w:pPr>
      <w:r w:rsidRPr="006A3C21">
        <w:rPr>
          <w:sz w:val="28"/>
        </w:rPr>
        <w:t>Требования к форматам обмена, используемым при информационном взаимодействии между территориальными органами Федерального казначейства и участниками бюджетного процесса, неучастниками бюджетного процесса, бюджетными учрежде</w:t>
      </w:r>
      <w:r w:rsidRPr="002C7570">
        <w:rPr>
          <w:sz w:val="28"/>
        </w:rPr>
        <w:t xml:space="preserve">ниями, автономными учреждениями </w:t>
      </w:r>
      <w:r>
        <w:rPr>
          <w:sz w:val="28"/>
        </w:rPr>
        <w:t xml:space="preserve">размещены </w:t>
      </w:r>
      <w:r>
        <w:rPr>
          <w:sz w:val="28"/>
        </w:rPr>
        <w:br/>
        <w:t xml:space="preserve">на </w:t>
      </w:r>
      <w:r w:rsidRPr="00DD343C">
        <w:rPr>
          <w:sz w:val="28"/>
          <w:szCs w:val="28"/>
          <w:lang w:val="en-US"/>
        </w:rPr>
        <w:t>roskazna</w:t>
      </w:r>
      <w:r w:rsidRPr="00DD343C">
        <w:rPr>
          <w:sz w:val="28"/>
          <w:szCs w:val="28"/>
        </w:rPr>
        <w:t>.</w:t>
      </w:r>
      <w:r w:rsidRPr="00DD343C">
        <w:rPr>
          <w:sz w:val="28"/>
          <w:szCs w:val="28"/>
          <w:lang w:val="en-US"/>
        </w:rPr>
        <w:t>ru</w:t>
      </w:r>
      <w:r w:rsidRPr="00DD343C">
        <w:rPr>
          <w:sz w:val="28"/>
          <w:szCs w:val="28"/>
        </w:rPr>
        <w:t xml:space="preserve"> </w:t>
      </w:r>
      <w:r>
        <w:rPr>
          <w:sz w:val="28"/>
          <w:szCs w:val="28"/>
        </w:rPr>
        <w:t>или доступны</w:t>
      </w:r>
      <w:r w:rsidRPr="00DD343C">
        <w:rPr>
          <w:sz w:val="28"/>
          <w:szCs w:val="28"/>
        </w:rPr>
        <w:t xml:space="preserve"> по ссылке</w:t>
      </w:r>
      <w:r w:rsidRPr="00273196">
        <w:rPr>
          <w:sz w:val="28"/>
          <w:szCs w:val="28"/>
        </w:rPr>
        <w:t xml:space="preserve">: </w:t>
      </w:r>
      <w:hyperlink r:id="rId20" w:history="1">
        <w:r w:rsidRPr="00273196">
          <w:rPr>
            <w:rStyle w:val="af"/>
            <w:rFonts w:eastAsia="Arial"/>
            <w:sz w:val="28"/>
            <w:szCs w:val="28"/>
          </w:rPr>
          <w:t>https://roskazna.gov.ru/gis/dokumenty</w:t>
        </w:r>
      </w:hyperlink>
    </w:p>
    <w:p w:rsidR="006C59A6" w:rsidRPr="003958CE" w:rsidRDefault="006C59A6" w:rsidP="00753B85">
      <w:pPr>
        <w:pBdr>
          <w:bottom w:val="none" w:sz="4" w:space="1" w:color="000000"/>
        </w:pBdr>
        <w:rPr>
          <w:b/>
          <w:sz w:val="32"/>
          <w:szCs w:val="32"/>
        </w:rPr>
      </w:pPr>
    </w:p>
    <w:p w:rsidR="00DC4763" w:rsidRPr="006A3C21" w:rsidRDefault="00DC4763" w:rsidP="00753B85">
      <w:pPr>
        <w:pBdr>
          <w:bottom w:val="none" w:sz="4" w:space="1" w:color="000000"/>
        </w:pBdr>
        <w:ind w:firstLine="709"/>
        <w:jc w:val="both"/>
        <w:rPr>
          <w:color w:val="000000"/>
          <w:sz w:val="28"/>
          <w:szCs w:val="32"/>
        </w:rPr>
      </w:pPr>
    </w:p>
    <w:p w:rsidR="00DC4763" w:rsidRDefault="008A64D0" w:rsidP="00753B85">
      <w:pPr>
        <w:autoSpaceDE w:val="0"/>
        <w:autoSpaceDN w:val="0"/>
        <w:jc w:val="center"/>
        <w:rPr>
          <w:b/>
          <w:sz w:val="32"/>
          <w:szCs w:val="32"/>
        </w:rPr>
      </w:pPr>
      <w:bookmarkStart w:id="1" w:name="_Ref173144918"/>
      <w:bookmarkStart w:id="2" w:name="_Toc174464092"/>
      <w:r>
        <w:rPr>
          <w:b/>
          <w:sz w:val="32"/>
          <w:szCs w:val="32"/>
          <w:lang w:val="en-US"/>
        </w:rPr>
        <w:t>I</w:t>
      </w:r>
      <w:r w:rsidRPr="00CF7CF4">
        <w:rPr>
          <w:b/>
          <w:sz w:val="32"/>
          <w:szCs w:val="32"/>
        </w:rPr>
        <w:t>Х</w:t>
      </w:r>
      <w:r>
        <w:rPr>
          <w:b/>
          <w:sz w:val="32"/>
          <w:szCs w:val="32"/>
        </w:rPr>
        <w:t>.</w:t>
      </w:r>
      <w:r w:rsidRPr="00FD01F3">
        <w:rPr>
          <w:b/>
          <w:sz w:val="32"/>
          <w:szCs w:val="32"/>
        </w:rPr>
        <w:t xml:space="preserve"> </w:t>
      </w:r>
      <w:r w:rsidR="00DC4763" w:rsidRPr="00FD01F3">
        <w:rPr>
          <w:b/>
          <w:sz w:val="32"/>
          <w:szCs w:val="32"/>
        </w:rPr>
        <w:t xml:space="preserve">Порядок информационного обмена </w:t>
      </w:r>
      <w:r w:rsidR="00DC4763">
        <w:rPr>
          <w:b/>
          <w:sz w:val="32"/>
          <w:szCs w:val="32"/>
        </w:rPr>
        <w:br/>
      </w:r>
      <w:r w:rsidR="00DC4763" w:rsidRPr="00FD01F3">
        <w:rPr>
          <w:b/>
          <w:sz w:val="32"/>
          <w:szCs w:val="32"/>
        </w:rPr>
        <w:t>произвольными документами с использованием ПОИ</w:t>
      </w:r>
      <w:bookmarkEnd w:id="1"/>
      <w:bookmarkEnd w:id="2"/>
    </w:p>
    <w:p w:rsidR="00DC4763" w:rsidRDefault="00DC4763" w:rsidP="00753B85">
      <w:pPr>
        <w:pBdr>
          <w:bottom w:val="none" w:sz="4" w:space="1" w:color="000000"/>
        </w:pBdr>
        <w:jc w:val="center"/>
        <w:rPr>
          <w:b/>
          <w:sz w:val="32"/>
          <w:szCs w:val="32"/>
        </w:rPr>
      </w:pPr>
      <w:r>
        <w:rPr>
          <w:b/>
          <w:sz w:val="32"/>
          <w:szCs w:val="32"/>
        </w:rPr>
        <w:t>(краткая памятка для организаций)</w:t>
      </w:r>
    </w:p>
    <w:p w:rsidR="00DC4763" w:rsidRDefault="00DC4763" w:rsidP="00753B85">
      <w:pPr>
        <w:pBdr>
          <w:bottom w:val="none" w:sz="4" w:space="1" w:color="000000"/>
        </w:pBdr>
        <w:jc w:val="center"/>
        <w:rPr>
          <w:b/>
          <w:sz w:val="32"/>
          <w:szCs w:val="32"/>
        </w:rPr>
      </w:pPr>
    </w:p>
    <w:p w:rsidR="00DC4763" w:rsidRPr="00E1491A" w:rsidRDefault="00DC4763" w:rsidP="00753B85">
      <w:pPr>
        <w:autoSpaceDE w:val="0"/>
        <w:autoSpaceDN w:val="0"/>
        <w:ind w:firstLine="709"/>
        <w:jc w:val="both"/>
        <w:rPr>
          <w:sz w:val="28"/>
          <w:szCs w:val="28"/>
        </w:rPr>
      </w:pPr>
      <w:r w:rsidRPr="00E1491A">
        <w:rPr>
          <w:sz w:val="28"/>
          <w:szCs w:val="28"/>
        </w:rPr>
        <w:t>Электронный обмен документами в неструктурированном виде (далее – произвольные документы)</w:t>
      </w:r>
      <w:r>
        <w:rPr>
          <w:sz w:val="28"/>
          <w:szCs w:val="28"/>
        </w:rPr>
        <w:t xml:space="preserve"> </w:t>
      </w:r>
      <w:r w:rsidRPr="00E1491A">
        <w:rPr>
          <w:sz w:val="28"/>
          <w:szCs w:val="28"/>
        </w:rPr>
        <w:t xml:space="preserve">между </w:t>
      </w:r>
      <w:r w:rsidRPr="00EA6FAC">
        <w:rPr>
          <w:sz w:val="28"/>
          <w:szCs w:val="28"/>
        </w:rPr>
        <w:t xml:space="preserve">территориальными органами Федерального казначейства (далее – ТОФК) </w:t>
      </w:r>
      <w:r w:rsidRPr="00E1491A">
        <w:rPr>
          <w:sz w:val="28"/>
          <w:szCs w:val="28"/>
        </w:rPr>
        <w:t xml:space="preserve">и </w:t>
      </w:r>
      <w:r w:rsidRPr="00EA6FAC">
        <w:rPr>
          <w:sz w:val="28"/>
          <w:szCs w:val="28"/>
        </w:rPr>
        <w:t>организациями, лицевые счета которых обслуживаются в ТОФК</w:t>
      </w:r>
      <w:r>
        <w:rPr>
          <w:sz w:val="28"/>
          <w:szCs w:val="28"/>
        </w:rPr>
        <w:t>,</w:t>
      </w:r>
      <w:r w:rsidRPr="00E1491A">
        <w:rPr>
          <w:sz w:val="28"/>
          <w:szCs w:val="28"/>
        </w:rPr>
        <w:t xml:space="preserve"> в ГИИС «Электронный бюджет» осуществляется в подсистеме «Обеспечение интеграции» (далее - ПОИ).</w:t>
      </w:r>
    </w:p>
    <w:p w:rsidR="00DC4763" w:rsidRPr="005B3586" w:rsidRDefault="00DC4763" w:rsidP="00753B85">
      <w:pPr>
        <w:ind w:firstLine="709"/>
        <w:jc w:val="both"/>
        <w:rPr>
          <w:sz w:val="28"/>
          <w:szCs w:val="28"/>
        </w:rPr>
      </w:pPr>
      <w:r w:rsidRPr="005B3586">
        <w:rPr>
          <w:sz w:val="28"/>
          <w:szCs w:val="28"/>
        </w:rPr>
        <w:t xml:space="preserve">Перечень необходимых ролей для подключения к ПОИ </w:t>
      </w:r>
      <w:r w:rsidR="00183EE7">
        <w:rPr>
          <w:sz w:val="28"/>
          <w:szCs w:val="28"/>
        </w:rPr>
        <w:t>ГИИС «Электронный бюджет» приведен</w:t>
      </w:r>
      <w:r w:rsidRPr="005B3586">
        <w:rPr>
          <w:sz w:val="28"/>
          <w:szCs w:val="28"/>
        </w:rPr>
        <w:t xml:space="preserve"> </w:t>
      </w:r>
      <w:r w:rsidR="00183EE7">
        <w:rPr>
          <w:sz w:val="28"/>
          <w:szCs w:val="28"/>
        </w:rPr>
        <w:t>ниже</w:t>
      </w:r>
      <w:r w:rsidRPr="005B3586">
        <w:rPr>
          <w:sz w:val="28"/>
          <w:szCs w:val="28"/>
        </w:rPr>
        <w:t>.</w:t>
      </w:r>
    </w:p>
    <w:p w:rsidR="00DC4763" w:rsidRPr="00846A10" w:rsidRDefault="00DC4763" w:rsidP="00753B85">
      <w:pPr>
        <w:tabs>
          <w:tab w:val="left" w:pos="1134"/>
        </w:tabs>
        <w:ind w:firstLine="709"/>
        <w:jc w:val="both"/>
        <w:rPr>
          <w:sz w:val="28"/>
          <w:szCs w:val="28"/>
        </w:rPr>
      </w:pPr>
      <w:r w:rsidRPr="00846A10">
        <w:rPr>
          <w:sz w:val="28"/>
          <w:szCs w:val="28"/>
        </w:rPr>
        <w:t xml:space="preserve">В Заявке на подключение хотя бы у одного пользователя должно быть указано полномочие «Назначение входящих произвольных документов на ответственного исполнителя» (далее – полномочие секретаря). Пользователь с полномочием секретаря видит все входящие произвольные документы и назначает их </w:t>
      </w:r>
      <w:r>
        <w:rPr>
          <w:sz w:val="28"/>
          <w:szCs w:val="28"/>
        </w:rPr>
        <w:br/>
      </w:r>
      <w:r w:rsidRPr="00846A10">
        <w:rPr>
          <w:sz w:val="28"/>
          <w:szCs w:val="28"/>
        </w:rPr>
        <w:t xml:space="preserve">на исполнение конкретным специалистам. Для сотрудников, которые будут осуществлять дальнейшую обработку (исполнение, отклонение) входящих произвольных документов и (или) создания исходящих произвольных документов </w:t>
      </w:r>
      <w:r w:rsidRPr="00846A10">
        <w:rPr>
          <w:sz w:val="28"/>
          <w:szCs w:val="28"/>
        </w:rPr>
        <w:br/>
        <w:t xml:space="preserve">в Заявке на подключение должно быть указано полномочие «Формирование </w:t>
      </w:r>
      <w:r w:rsidRPr="00846A10">
        <w:rPr>
          <w:sz w:val="28"/>
          <w:szCs w:val="28"/>
        </w:rPr>
        <w:br/>
        <w:t xml:space="preserve">и отправка произвольных документов; исполнение входящих произвольных документов» (далее – полномочие исполнителя). Видимость входящих произвольных документов у пользователя с полномочием исполнителя ограничена документами, назначенными ему на исполнение (сотрудник не будет видеть документы, ему </w:t>
      </w:r>
      <w:r>
        <w:rPr>
          <w:sz w:val="28"/>
          <w:szCs w:val="28"/>
        </w:rPr>
        <w:br/>
      </w:r>
      <w:r w:rsidRPr="00846A10">
        <w:rPr>
          <w:sz w:val="28"/>
          <w:szCs w:val="28"/>
        </w:rPr>
        <w:t xml:space="preserve">не назначенные). Для пользователей, которые будут осуществлять согласование (обязательная операция), утверждение исходящих произвольных документов </w:t>
      </w:r>
      <w:r>
        <w:rPr>
          <w:sz w:val="28"/>
          <w:szCs w:val="28"/>
        </w:rPr>
        <w:br/>
      </w:r>
      <w:r w:rsidRPr="00846A10">
        <w:rPr>
          <w:sz w:val="28"/>
          <w:szCs w:val="28"/>
        </w:rPr>
        <w:t xml:space="preserve">в Заявках на подключение необходимо указать полномочие «Согласование произвольных документов», «Утверждение произвольных документов» соответственно. Дополнительно (при необходимости) в Заявке на подключение может быть указано полномочие для настройки шаблона листа согласования для исходящих произвольных документов «Ведение листов согласования» </w:t>
      </w:r>
      <w:r>
        <w:rPr>
          <w:sz w:val="28"/>
          <w:szCs w:val="28"/>
        </w:rPr>
        <w:br/>
      </w:r>
      <w:r w:rsidRPr="00846A10">
        <w:rPr>
          <w:sz w:val="28"/>
          <w:szCs w:val="28"/>
        </w:rPr>
        <w:t xml:space="preserve">(с параметрами «Ввод данных», «Просмотр»). При отсутствии настроенного шаблона, лист согласования в исходящем произвольном документе заполняется вручную пользователем с полномочием исполнителя. </w:t>
      </w:r>
    </w:p>
    <w:p w:rsidR="00DC4763" w:rsidRDefault="00DC4763" w:rsidP="00753B85">
      <w:pPr>
        <w:pStyle w:val="GOSTNormal"/>
        <w:spacing w:before="0" w:after="0"/>
        <w:ind w:firstLine="709"/>
        <w:rPr>
          <w:sz w:val="28"/>
          <w:szCs w:val="28"/>
          <w:lang w:eastAsia="en-US" w:bidi="en-US"/>
        </w:rPr>
      </w:pPr>
      <w:r w:rsidRPr="00846A10">
        <w:rPr>
          <w:b/>
          <w:sz w:val="28"/>
          <w:szCs w:val="28"/>
          <w:lang w:eastAsia="en-US" w:bidi="en-US"/>
        </w:rPr>
        <w:t>Краткое описание бизнес-процесса</w:t>
      </w:r>
      <w:r w:rsidRPr="00846A10">
        <w:rPr>
          <w:sz w:val="28"/>
          <w:szCs w:val="28"/>
          <w:lang w:eastAsia="en-US" w:bidi="en-US"/>
        </w:rPr>
        <w:t xml:space="preserve">: </w:t>
      </w:r>
    </w:p>
    <w:p w:rsidR="00DC4763" w:rsidRDefault="00DC4763" w:rsidP="00753B85">
      <w:pPr>
        <w:pStyle w:val="GOSTNormal"/>
        <w:spacing w:before="0" w:after="0"/>
        <w:ind w:firstLine="709"/>
        <w:rPr>
          <w:sz w:val="28"/>
          <w:szCs w:val="28"/>
          <w:lang w:eastAsia="en-US" w:bidi="en-US"/>
        </w:rPr>
      </w:pPr>
      <w:r>
        <w:rPr>
          <w:sz w:val="28"/>
          <w:szCs w:val="28"/>
          <w:lang w:eastAsia="en-US" w:bidi="en-US"/>
        </w:rPr>
        <w:lastRenderedPageBreak/>
        <w:t>Д</w:t>
      </w:r>
      <w:r w:rsidRPr="00846A10">
        <w:rPr>
          <w:sz w:val="28"/>
          <w:szCs w:val="28"/>
          <w:lang w:eastAsia="en-US" w:bidi="en-US"/>
        </w:rPr>
        <w:t xml:space="preserve">ля </w:t>
      </w:r>
      <w:r>
        <w:rPr>
          <w:sz w:val="28"/>
          <w:szCs w:val="28"/>
          <w:lang w:eastAsia="en-US" w:bidi="en-US"/>
        </w:rPr>
        <w:t>отправки в ТОФК</w:t>
      </w:r>
      <w:r w:rsidRPr="00846A10">
        <w:rPr>
          <w:sz w:val="28"/>
          <w:szCs w:val="28"/>
          <w:lang w:eastAsia="en-US" w:bidi="en-US"/>
        </w:rPr>
        <w:t xml:space="preserve"> произвольн</w:t>
      </w:r>
      <w:r>
        <w:rPr>
          <w:sz w:val="28"/>
          <w:szCs w:val="28"/>
          <w:lang w:eastAsia="en-US" w:bidi="en-US"/>
        </w:rPr>
        <w:t>ого</w:t>
      </w:r>
      <w:r w:rsidRPr="00846A10">
        <w:rPr>
          <w:sz w:val="28"/>
          <w:szCs w:val="28"/>
          <w:lang w:eastAsia="en-US" w:bidi="en-US"/>
        </w:rPr>
        <w:t xml:space="preserve"> документа</w:t>
      </w:r>
      <w:r>
        <w:rPr>
          <w:sz w:val="28"/>
          <w:szCs w:val="28"/>
          <w:lang w:eastAsia="en-US" w:bidi="en-US"/>
        </w:rPr>
        <w:t xml:space="preserve"> </w:t>
      </w:r>
      <w:r w:rsidRPr="00846A10">
        <w:rPr>
          <w:sz w:val="28"/>
          <w:szCs w:val="28"/>
          <w:lang w:eastAsia="en-US" w:bidi="en-US"/>
        </w:rPr>
        <w:t xml:space="preserve">пользователь с ролью ARMPOI_Исполнитель формирует и регистрирует </w:t>
      </w:r>
      <w:r>
        <w:rPr>
          <w:sz w:val="28"/>
          <w:szCs w:val="28"/>
          <w:lang w:eastAsia="en-US" w:bidi="en-US"/>
        </w:rPr>
        <w:t xml:space="preserve">в ПОИ </w:t>
      </w:r>
      <w:r w:rsidRPr="00846A10">
        <w:rPr>
          <w:sz w:val="28"/>
          <w:szCs w:val="28"/>
          <w:lang w:eastAsia="en-US" w:bidi="en-US"/>
        </w:rPr>
        <w:t xml:space="preserve">произвольный документ </w:t>
      </w:r>
      <w:r>
        <w:rPr>
          <w:sz w:val="28"/>
          <w:szCs w:val="28"/>
          <w:lang w:eastAsia="en-US" w:bidi="en-US"/>
        </w:rPr>
        <w:t>(исходящий)</w:t>
      </w:r>
      <w:r w:rsidRPr="00846A10">
        <w:rPr>
          <w:sz w:val="28"/>
          <w:szCs w:val="28"/>
          <w:lang w:eastAsia="en-US" w:bidi="en-US"/>
        </w:rPr>
        <w:t xml:space="preserve">. При создании произвольного документа в адрес ТОФК </w:t>
      </w:r>
      <w:r>
        <w:rPr>
          <w:sz w:val="28"/>
          <w:szCs w:val="28"/>
          <w:lang w:eastAsia="en-US" w:bidi="en-US"/>
        </w:rPr>
        <w:t xml:space="preserve">на вкладке «Получатели» </w:t>
      </w:r>
      <w:r w:rsidRPr="00846A10">
        <w:rPr>
          <w:sz w:val="28"/>
          <w:szCs w:val="28"/>
          <w:lang w:eastAsia="en-US" w:bidi="en-US"/>
        </w:rPr>
        <w:t xml:space="preserve">выбирается </w:t>
      </w:r>
      <w:r>
        <w:rPr>
          <w:sz w:val="28"/>
          <w:szCs w:val="28"/>
          <w:lang w:eastAsia="en-US" w:bidi="en-US"/>
        </w:rPr>
        <w:t>адресат</w:t>
      </w:r>
      <w:r w:rsidRPr="00846A10">
        <w:rPr>
          <w:sz w:val="28"/>
          <w:szCs w:val="28"/>
          <w:lang w:eastAsia="en-US" w:bidi="en-US"/>
        </w:rPr>
        <w:t xml:space="preserve"> из справочника ТОФК</w:t>
      </w:r>
      <w:r>
        <w:rPr>
          <w:sz w:val="28"/>
          <w:szCs w:val="28"/>
          <w:lang w:eastAsia="en-US" w:bidi="en-US"/>
        </w:rPr>
        <w:t xml:space="preserve"> (возможна отправка </w:t>
      </w:r>
      <w:r>
        <w:rPr>
          <w:sz w:val="28"/>
          <w:szCs w:val="28"/>
          <w:lang w:eastAsia="en-US" w:bidi="en-US"/>
        </w:rPr>
        <w:br/>
        <w:t>нескольким адресатам)</w:t>
      </w:r>
      <w:r w:rsidRPr="00846A10">
        <w:rPr>
          <w:sz w:val="28"/>
          <w:szCs w:val="28"/>
          <w:lang w:eastAsia="en-US" w:bidi="en-US"/>
        </w:rPr>
        <w:t>. Согласующий и утверждающий указываются исполнителем вручную (если предварительно не настроен шаблон листа согласования) либо определяются автоматически в соответствии со справочником «Шаблон листа согласования».</w:t>
      </w:r>
    </w:p>
    <w:p w:rsidR="00DC4763" w:rsidRDefault="00DC4763" w:rsidP="00753B85">
      <w:pPr>
        <w:pStyle w:val="GOSTNormal"/>
        <w:spacing w:before="0" w:after="0"/>
        <w:ind w:firstLine="0"/>
        <w:jc w:val="center"/>
        <w:rPr>
          <w:sz w:val="28"/>
          <w:szCs w:val="28"/>
          <w:lang w:eastAsia="en-US" w:bidi="en-US"/>
        </w:rPr>
      </w:pPr>
      <w:r>
        <w:rPr>
          <w:noProof/>
        </w:rPr>
        <w:drawing>
          <wp:inline distT="0" distB="0" distL="0" distR="0" wp14:anchorId="6B27A3F5" wp14:editId="6AC9E044">
            <wp:extent cx="4682611" cy="3324860"/>
            <wp:effectExtent l="0" t="0" r="381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703831" cy="3339927"/>
                    </a:xfrm>
                    <a:prstGeom prst="rect">
                      <a:avLst/>
                    </a:prstGeom>
                  </pic:spPr>
                </pic:pic>
              </a:graphicData>
            </a:graphic>
          </wp:inline>
        </w:drawing>
      </w:r>
    </w:p>
    <w:p w:rsidR="00DC4763" w:rsidRDefault="00DC4763" w:rsidP="00753B85">
      <w:pPr>
        <w:pStyle w:val="GOSTNormal"/>
        <w:spacing w:before="0" w:after="0"/>
        <w:ind w:firstLine="0"/>
        <w:jc w:val="center"/>
        <w:rPr>
          <w:szCs w:val="28"/>
          <w:lang w:eastAsia="en-US" w:bidi="en-US"/>
        </w:rPr>
      </w:pPr>
      <w:r w:rsidRPr="003F6340">
        <w:rPr>
          <w:szCs w:val="28"/>
          <w:lang w:eastAsia="en-US" w:bidi="en-US"/>
        </w:rPr>
        <w:t>Рис.1 Карточка формуляра «Произвольный документ</w:t>
      </w:r>
      <w:r>
        <w:rPr>
          <w:szCs w:val="28"/>
          <w:lang w:eastAsia="en-US" w:bidi="en-US"/>
        </w:rPr>
        <w:t xml:space="preserve"> (исходящий)</w:t>
      </w:r>
      <w:r w:rsidRPr="003F6340">
        <w:rPr>
          <w:szCs w:val="28"/>
          <w:lang w:eastAsia="en-US" w:bidi="en-US"/>
        </w:rPr>
        <w:t>»</w:t>
      </w:r>
    </w:p>
    <w:p w:rsidR="00DC4763" w:rsidRPr="003F6340" w:rsidRDefault="00DC4763" w:rsidP="00753B85">
      <w:pPr>
        <w:pStyle w:val="GOSTNormal"/>
        <w:spacing w:before="0" w:after="0"/>
        <w:ind w:firstLine="709"/>
        <w:jc w:val="center"/>
        <w:rPr>
          <w:szCs w:val="28"/>
          <w:lang w:eastAsia="en-US" w:bidi="en-US"/>
        </w:rPr>
      </w:pPr>
    </w:p>
    <w:p w:rsidR="00DC4763" w:rsidRPr="00846A10" w:rsidRDefault="00DC4763" w:rsidP="00753B85">
      <w:pPr>
        <w:pStyle w:val="GOSTNormal"/>
        <w:spacing w:before="0" w:after="0"/>
        <w:ind w:firstLine="709"/>
        <w:rPr>
          <w:sz w:val="28"/>
          <w:szCs w:val="28"/>
          <w:lang w:eastAsia="en-US" w:bidi="en-US"/>
        </w:rPr>
      </w:pPr>
      <w:r w:rsidRPr="00846A10">
        <w:rPr>
          <w:sz w:val="28"/>
          <w:szCs w:val="28"/>
          <w:lang w:eastAsia="en-US" w:bidi="en-US"/>
        </w:rPr>
        <w:t xml:space="preserve">При регистрации произвольного документа осуществляется автоматический контроль. Если контроль не пройден, документ автоматически отменяется. </w:t>
      </w:r>
      <w:r>
        <w:rPr>
          <w:sz w:val="28"/>
          <w:szCs w:val="28"/>
          <w:lang w:eastAsia="en-US" w:bidi="en-US"/>
        </w:rPr>
        <w:t>Исполнитель</w:t>
      </w:r>
      <w:r w:rsidRPr="00846A10">
        <w:rPr>
          <w:sz w:val="28"/>
          <w:szCs w:val="28"/>
          <w:lang w:eastAsia="en-US" w:bidi="en-US"/>
        </w:rPr>
        <w:t xml:space="preserve"> вручную выполняет окончательную отмену произвольного документа. Если контроль пройден, произвольный документ автоматически передается </w:t>
      </w:r>
      <w:r>
        <w:rPr>
          <w:sz w:val="28"/>
          <w:szCs w:val="28"/>
          <w:lang w:eastAsia="en-US" w:bidi="en-US"/>
        </w:rPr>
        <w:br/>
      </w:r>
      <w:r w:rsidRPr="00846A10">
        <w:rPr>
          <w:sz w:val="28"/>
          <w:szCs w:val="28"/>
          <w:lang w:eastAsia="en-US" w:bidi="en-US"/>
        </w:rPr>
        <w:t xml:space="preserve">на согласование и утверждение. </w:t>
      </w:r>
    </w:p>
    <w:p w:rsidR="00DC4763" w:rsidRPr="00846A10" w:rsidRDefault="00DC4763" w:rsidP="00753B85">
      <w:pPr>
        <w:pStyle w:val="GOSTNormal"/>
        <w:spacing w:before="0" w:after="0"/>
        <w:ind w:firstLine="709"/>
        <w:rPr>
          <w:sz w:val="28"/>
          <w:szCs w:val="28"/>
          <w:lang w:eastAsia="en-US" w:bidi="en-US"/>
        </w:rPr>
      </w:pPr>
      <w:r w:rsidRPr="00846A10">
        <w:rPr>
          <w:sz w:val="28"/>
          <w:szCs w:val="28"/>
          <w:lang w:eastAsia="en-US" w:bidi="en-US"/>
        </w:rPr>
        <w:t xml:space="preserve">Специалист с ролью ARMPOI_Согласующий, которому направлен документ </w:t>
      </w:r>
      <w:r>
        <w:rPr>
          <w:sz w:val="28"/>
          <w:szCs w:val="28"/>
          <w:lang w:eastAsia="en-US" w:bidi="en-US"/>
        </w:rPr>
        <w:br/>
      </w:r>
      <w:r w:rsidRPr="00846A10">
        <w:rPr>
          <w:sz w:val="28"/>
          <w:szCs w:val="28"/>
          <w:lang w:eastAsia="en-US" w:bidi="en-US"/>
        </w:rPr>
        <w:t>на согласование, выполняет операцию отказа либо операцию согласования произвольного документа в ПОИ. При выполнении операции отказа произвольный документ автоматически отменяется. Специалист с ролью ARMPOI_Исполнитель, направивший документ, выполняет окончательную отмену произвольного документа в ПОИ. При выполнении операции согласования произвольный документ автоматически передается на утверждение.</w:t>
      </w:r>
    </w:p>
    <w:p w:rsidR="00DC4763" w:rsidRPr="00846A10" w:rsidRDefault="00DC4763" w:rsidP="00753B85">
      <w:pPr>
        <w:pStyle w:val="GOSTNormal"/>
        <w:spacing w:before="0" w:after="0"/>
        <w:ind w:firstLine="709"/>
        <w:rPr>
          <w:sz w:val="28"/>
          <w:szCs w:val="28"/>
          <w:lang w:eastAsia="en-US" w:bidi="en-US"/>
        </w:rPr>
      </w:pPr>
      <w:r w:rsidRPr="00846A10">
        <w:rPr>
          <w:sz w:val="28"/>
          <w:szCs w:val="28"/>
          <w:lang w:eastAsia="en-US" w:bidi="en-US"/>
        </w:rPr>
        <w:t xml:space="preserve">Специалист с ролью ARMPOI_Утверждающий, которому направлен документ на утверждение, выполняет операцию отказа либо операцию утверждения произвольного документа в ПОИ. При выполнении операции отказа произвольный документ автоматически отменяется в ПОИ. Специалист с ролью ARMPOI_Исполнитель, подготовивший документ, выполняет окончательную отмену произвольного документа в ПОИ. При выполнении операции утверждении в ПОИ </w:t>
      </w:r>
      <w:r>
        <w:rPr>
          <w:sz w:val="28"/>
          <w:szCs w:val="28"/>
          <w:lang w:eastAsia="en-US" w:bidi="en-US"/>
        </w:rPr>
        <w:br/>
      </w:r>
      <w:r w:rsidRPr="00846A10">
        <w:rPr>
          <w:sz w:val="28"/>
          <w:szCs w:val="28"/>
          <w:lang w:eastAsia="en-US" w:bidi="en-US"/>
        </w:rPr>
        <w:t xml:space="preserve">на каждого получателя (ТОФК), указанного в произвольном документе, </w:t>
      </w:r>
      <w:r w:rsidRPr="00846A10">
        <w:rPr>
          <w:sz w:val="28"/>
          <w:szCs w:val="28"/>
          <w:lang w:eastAsia="en-US" w:bidi="en-US"/>
        </w:rPr>
        <w:lastRenderedPageBreak/>
        <w:t>автоматически формируется «Произвольный документ (входящий)», который автоматически передается получателю.</w:t>
      </w:r>
    </w:p>
    <w:p w:rsidR="00DC4763" w:rsidRDefault="00DC4763" w:rsidP="00753B85">
      <w:pPr>
        <w:pStyle w:val="GOSTNormal"/>
        <w:spacing w:before="0" w:after="0"/>
        <w:ind w:firstLine="709"/>
        <w:rPr>
          <w:sz w:val="28"/>
          <w:szCs w:val="28"/>
          <w:lang w:eastAsia="en-US" w:bidi="en-US"/>
        </w:rPr>
      </w:pPr>
      <w:r w:rsidRPr="00846A10">
        <w:rPr>
          <w:sz w:val="28"/>
          <w:szCs w:val="28"/>
          <w:lang w:eastAsia="en-US" w:bidi="en-US"/>
        </w:rPr>
        <w:t xml:space="preserve">При поступлении произвольного документа (входящего) в адрес организации специалист с ролью ARMPOI_Секретарь при необходимости выполняет в ПОИ операцию передачи в работу произвольного документа (входящего) исполнителю </w:t>
      </w:r>
      <w:r>
        <w:rPr>
          <w:sz w:val="28"/>
          <w:szCs w:val="28"/>
          <w:lang w:eastAsia="en-US" w:bidi="en-US"/>
        </w:rPr>
        <w:br/>
      </w:r>
      <w:r w:rsidRPr="00846A10">
        <w:rPr>
          <w:sz w:val="28"/>
          <w:szCs w:val="28"/>
          <w:lang w:eastAsia="en-US" w:bidi="en-US"/>
        </w:rPr>
        <w:t>(с ролью ARMPOI_Исполнитель).</w:t>
      </w:r>
    </w:p>
    <w:p w:rsidR="00DC4763" w:rsidRDefault="00DC4763" w:rsidP="00753B85">
      <w:pPr>
        <w:pStyle w:val="GOSTNormal"/>
        <w:spacing w:before="0" w:after="0"/>
        <w:ind w:firstLine="0"/>
        <w:jc w:val="center"/>
        <w:rPr>
          <w:sz w:val="28"/>
          <w:szCs w:val="28"/>
          <w:lang w:eastAsia="en-US" w:bidi="en-US"/>
        </w:rPr>
      </w:pPr>
      <w:r>
        <w:rPr>
          <w:noProof/>
        </w:rPr>
        <w:drawing>
          <wp:inline distT="0" distB="0" distL="0" distR="0" wp14:anchorId="5DAD910E" wp14:editId="66A2A5C4">
            <wp:extent cx="4097210" cy="26706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b="3752"/>
                    <a:stretch/>
                  </pic:blipFill>
                  <pic:spPr bwMode="auto">
                    <a:xfrm>
                      <a:off x="0" y="0"/>
                      <a:ext cx="4130699" cy="2692439"/>
                    </a:xfrm>
                    <a:prstGeom prst="rect">
                      <a:avLst/>
                    </a:prstGeom>
                    <a:ln>
                      <a:noFill/>
                    </a:ln>
                    <a:extLst>
                      <a:ext uri="{53640926-AAD7-44D8-BBD7-CCE9431645EC}">
                        <a14:shadowObscured xmlns:a14="http://schemas.microsoft.com/office/drawing/2010/main"/>
                      </a:ext>
                    </a:extLst>
                  </pic:spPr>
                </pic:pic>
              </a:graphicData>
            </a:graphic>
          </wp:inline>
        </w:drawing>
      </w:r>
    </w:p>
    <w:p w:rsidR="00DC4763" w:rsidRDefault="00DC4763" w:rsidP="00753B85">
      <w:pPr>
        <w:pStyle w:val="GOSTNormal"/>
        <w:spacing w:before="0" w:after="0"/>
        <w:ind w:firstLine="0"/>
        <w:jc w:val="center"/>
        <w:rPr>
          <w:szCs w:val="28"/>
          <w:lang w:eastAsia="en-US" w:bidi="en-US"/>
        </w:rPr>
      </w:pPr>
      <w:r w:rsidRPr="003F6340">
        <w:rPr>
          <w:szCs w:val="28"/>
          <w:lang w:eastAsia="en-US" w:bidi="en-US"/>
        </w:rPr>
        <w:t>Рис.</w:t>
      </w:r>
      <w:r>
        <w:rPr>
          <w:szCs w:val="28"/>
          <w:lang w:eastAsia="en-US" w:bidi="en-US"/>
        </w:rPr>
        <w:t>2</w:t>
      </w:r>
      <w:r w:rsidRPr="003F6340">
        <w:rPr>
          <w:szCs w:val="28"/>
          <w:lang w:eastAsia="en-US" w:bidi="en-US"/>
        </w:rPr>
        <w:t xml:space="preserve"> </w:t>
      </w:r>
      <w:r>
        <w:rPr>
          <w:szCs w:val="28"/>
          <w:lang w:eastAsia="en-US" w:bidi="en-US"/>
        </w:rPr>
        <w:t>Списочная форма</w:t>
      </w:r>
      <w:r w:rsidRPr="003F6340">
        <w:rPr>
          <w:szCs w:val="28"/>
          <w:lang w:eastAsia="en-US" w:bidi="en-US"/>
        </w:rPr>
        <w:t xml:space="preserve"> формуляр</w:t>
      </w:r>
      <w:r>
        <w:rPr>
          <w:szCs w:val="28"/>
          <w:lang w:eastAsia="en-US" w:bidi="en-US"/>
        </w:rPr>
        <w:t>ов</w:t>
      </w:r>
      <w:r w:rsidRPr="003F6340">
        <w:rPr>
          <w:szCs w:val="28"/>
          <w:lang w:eastAsia="en-US" w:bidi="en-US"/>
        </w:rPr>
        <w:t xml:space="preserve"> «Произвольный документ</w:t>
      </w:r>
      <w:r>
        <w:rPr>
          <w:szCs w:val="28"/>
          <w:lang w:eastAsia="en-US" w:bidi="en-US"/>
        </w:rPr>
        <w:t xml:space="preserve"> (входящий)»</w:t>
      </w:r>
    </w:p>
    <w:p w:rsidR="00DC4763" w:rsidRPr="00846A10" w:rsidRDefault="00DC4763" w:rsidP="00753B85">
      <w:pPr>
        <w:pStyle w:val="GOSTNormal"/>
        <w:spacing w:before="0" w:after="0"/>
        <w:ind w:firstLine="709"/>
        <w:rPr>
          <w:sz w:val="28"/>
          <w:szCs w:val="28"/>
          <w:lang w:eastAsia="en-US" w:bidi="en-US"/>
        </w:rPr>
      </w:pPr>
      <w:r w:rsidRPr="00846A10">
        <w:rPr>
          <w:sz w:val="28"/>
          <w:szCs w:val="28"/>
          <w:lang w:eastAsia="en-US" w:bidi="en-US"/>
        </w:rPr>
        <w:t>Исполнитель принимает решение об исполнении либо отказе в исполнении произвольного документа (входящего), поступившего от ТОФК.</w:t>
      </w:r>
    </w:p>
    <w:p w:rsidR="00DC4763" w:rsidRPr="00846A10" w:rsidRDefault="00DC4763" w:rsidP="00753B85">
      <w:pPr>
        <w:pStyle w:val="GOSTNormal"/>
        <w:spacing w:before="0" w:after="0"/>
        <w:ind w:firstLine="709"/>
        <w:rPr>
          <w:sz w:val="28"/>
          <w:szCs w:val="28"/>
          <w:lang w:eastAsia="en-US" w:bidi="en-US"/>
        </w:rPr>
      </w:pPr>
      <w:r w:rsidRPr="00846A10">
        <w:rPr>
          <w:sz w:val="28"/>
          <w:szCs w:val="28"/>
          <w:lang w:eastAsia="en-US" w:bidi="en-US"/>
        </w:rPr>
        <w:t xml:space="preserve">Если принято решение об отказе в исполнении, выполняет операцию отказа </w:t>
      </w:r>
      <w:r>
        <w:rPr>
          <w:sz w:val="28"/>
          <w:szCs w:val="28"/>
          <w:lang w:eastAsia="en-US" w:bidi="en-US"/>
        </w:rPr>
        <w:br/>
      </w:r>
      <w:r w:rsidRPr="00846A10">
        <w:rPr>
          <w:sz w:val="28"/>
          <w:szCs w:val="28"/>
          <w:lang w:eastAsia="en-US" w:bidi="en-US"/>
        </w:rPr>
        <w:t xml:space="preserve">в ПОИ, при этом «Произвольный документ (входящий)» автоматически отменяется. При этом, до момента окончательного отказа документ может быть возвращен </w:t>
      </w:r>
      <w:r>
        <w:rPr>
          <w:sz w:val="28"/>
          <w:szCs w:val="28"/>
          <w:lang w:eastAsia="en-US" w:bidi="en-US"/>
        </w:rPr>
        <w:br/>
      </w:r>
      <w:r w:rsidRPr="00846A10">
        <w:rPr>
          <w:sz w:val="28"/>
          <w:szCs w:val="28"/>
          <w:lang w:eastAsia="en-US" w:bidi="en-US"/>
        </w:rPr>
        <w:t>на исполнение путем выполняет в ПОИ операцию передачи произвольного документа (входящего) в работу. В случае окончательного отказа выполняет операцию подтверждения отказа, в результате «Произвольный документ (входящий)» отменяется окончательно. Информация об отказе произвольного документа (входящего) автоматически отображается в ПОИ на стороне ТОФК.</w:t>
      </w:r>
    </w:p>
    <w:p w:rsidR="00DC4763" w:rsidRPr="00846A10" w:rsidRDefault="00DC4763" w:rsidP="00753B85">
      <w:pPr>
        <w:pStyle w:val="GOSTNormal"/>
        <w:spacing w:before="0" w:after="0"/>
        <w:ind w:firstLine="709"/>
        <w:rPr>
          <w:sz w:val="28"/>
          <w:szCs w:val="28"/>
          <w:lang w:eastAsia="en-US" w:bidi="en-US"/>
        </w:rPr>
      </w:pPr>
      <w:r w:rsidRPr="00846A10">
        <w:rPr>
          <w:sz w:val="28"/>
          <w:szCs w:val="28"/>
          <w:lang w:eastAsia="en-US" w:bidi="en-US"/>
        </w:rPr>
        <w:t xml:space="preserve">Если принято решение об исполнении произвольного документа (входящего), поступившего от ТОФК, исполнитель выполняет операцию исполнения произвольного документа (входящего) в ПОИ, а после завершения исполнения произвольного документа (входящего) выполняет операцию подтверждения исполнения произвольного документа (входящего) в ПОИ. Информация </w:t>
      </w:r>
      <w:r>
        <w:rPr>
          <w:sz w:val="28"/>
          <w:szCs w:val="28"/>
          <w:lang w:eastAsia="en-US" w:bidi="en-US"/>
        </w:rPr>
        <w:br/>
      </w:r>
      <w:r w:rsidRPr="00846A10">
        <w:rPr>
          <w:sz w:val="28"/>
          <w:szCs w:val="28"/>
          <w:lang w:eastAsia="en-US" w:bidi="en-US"/>
        </w:rPr>
        <w:t xml:space="preserve">об исполнении произвольного документа (входящего) автоматически отображается </w:t>
      </w:r>
      <w:r>
        <w:rPr>
          <w:sz w:val="28"/>
          <w:szCs w:val="28"/>
          <w:lang w:eastAsia="en-US" w:bidi="en-US"/>
        </w:rPr>
        <w:br/>
      </w:r>
      <w:r w:rsidRPr="00846A10">
        <w:rPr>
          <w:sz w:val="28"/>
          <w:szCs w:val="28"/>
          <w:lang w:eastAsia="en-US" w:bidi="en-US"/>
        </w:rPr>
        <w:t>в ПОИ на стороне ТОФК.</w:t>
      </w:r>
    </w:p>
    <w:p w:rsidR="00DC4763" w:rsidRPr="00846A10" w:rsidRDefault="00DC4763" w:rsidP="00753B85">
      <w:pPr>
        <w:pStyle w:val="GOSTNormal"/>
        <w:spacing w:before="0" w:after="0"/>
        <w:ind w:firstLine="709"/>
        <w:rPr>
          <w:sz w:val="28"/>
          <w:szCs w:val="28"/>
          <w:lang w:eastAsia="en-US" w:bidi="en-US"/>
        </w:rPr>
      </w:pPr>
      <w:r w:rsidRPr="00846A10">
        <w:rPr>
          <w:sz w:val="28"/>
          <w:szCs w:val="28"/>
          <w:lang w:eastAsia="en-US" w:bidi="en-US"/>
        </w:rPr>
        <w:t xml:space="preserve">Отправленный произвольный документ может быть отозван до момента </w:t>
      </w:r>
      <w:r>
        <w:rPr>
          <w:sz w:val="28"/>
          <w:szCs w:val="28"/>
          <w:lang w:eastAsia="en-US" w:bidi="en-US"/>
        </w:rPr>
        <w:br/>
      </w:r>
      <w:r w:rsidRPr="00846A10">
        <w:rPr>
          <w:sz w:val="28"/>
          <w:szCs w:val="28"/>
          <w:lang w:eastAsia="en-US" w:bidi="en-US"/>
        </w:rPr>
        <w:t>его назначения на исполнение на стороне получателя (ТОФК). Для отзыва произвольного документа исполнитель выполняет операцию отзыва в ПОИ.</w:t>
      </w:r>
    </w:p>
    <w:p w:rsidR="00DC4763" w:rsidRDefault="00DC4763" w:rsidP="00753B85">
      <w:pPr>
        <w:tabs>
          <w:tab w:val="left" w:pos="993"/>
        </w:tabs>
        <w:ind w:firstLine="709"/>
        <w:jc w:val="both"/>
        <w:rPr>
          <w:sz w:val="28"/>
          <w:szCs w:val="28"/>
        </w:rPr>
      </w:pPr>
    </w:p>
    <w:p w:rsidR="00DC4763" w:rsidRDefault="00DC4763" w:rsidP="00753B85">
      <w:pPr>
        <w:tabs>
          <w:tab w:val="left" w:pos="993"/>
        </w:tabs>
        <w:ind w:firstLine="709"/>
        <w:jc w:val="both"/>
        <w:rPr>
          <w:sz w:val="28"/>
          <w:szCs w:val="28"/>
        </w:rPr>
      </w:pPr>
      <w:r w:rsidRPr="00AB2086">
        <w:rPr>
          <w:sz w:val="28"/>
          <w:szCs w:val="28"/>
        </w:rPr>
        <w:t>Инструкция по работе с формуляром Произвольные документы</w:t>
      </w:r>
      <w:r>
        <w:rPr>
          <w:sz w:val="28"/>
          <w:szCs w:val="28"/>
        </w:rPr>
        <w:t>, а также о</w:t>
      </w:r>
      <w:r w:rsidRPr="005B3586">
        <w:rPr>
          <w:sz w:val="28"/>
          <w:szCs w:val="28"/>
        </w:rPr>
        <w:t>бучающие</w:t>
      </w:r>
      <w:r w:rsidRPr="00AB2086">
        <w:rPr>
          <w:sz w:val="28"/>
          <w:szCs w:val="28"/>
        </w:rPr>
        <w:t xml:space="preserve"> </w:t>
      </w:r>
      <w:r w:rsidRPr="005B3586">
        <w:rPr>
          <w:sz w:val="28"/>
          <w:szCs w:val="28"/>
        </w:rPr>
        <w:t xml:space="preserve">видео-ролики размещены на Портале электронного обучения Федерального казначейства </w:t>
      </w:r>
      <w:r>
        <w:rPr>
          <w:sz w:val="28"/>
          <w:szCs w:val="28"/>
        </w:rPr>
        <w:t>(</w:t>
      </w:r>
      <w:r w:rsidRPr="005B3586">
        <w:rPr>
          <w:sz w:val="28"/>
          <w:szCs w:val="28"/>
        </w:rPr>
        <w:t>https://peo.roskazna.ru</w:t>
      </w:r>
      <w:r>
        <w:rPr>
          <w:sz w:val="28"/>
          <w:szCs w:val="28"/>
        </w:rPr>
        <w:t xml:space="preserve">) </w:t>
      </w:r>
      <w:r w:rsidRPr="005B3586">
        <w:rPr>
          <w:sz w:val="28"/>
          <w:szCs w:val="28"/>
        </w:rPr>
        <w:t xml:space="preserve">в разделе «Курсы </w:t>
      </w:r>
      <w:r w:rsidRPr="00AB2086">
        <w:rPr>
          <w:sz w:val="28"/>
          <w:szCs w:val="28"/>
        </w:rPr>
        <w:t>/</w:t>
      </w:r>
      <w:r w:rsidRPr="005B3586">
        <w:rPr>
          <w:sz w:val="28"/>
          <w:szCs w:val="28"/>
        </w:rPr>
        <w:t xml:space="preserve"> Электронный бюджет</w:t>
      </w:r>
      <w:r w:rsidRPr="00AB2086">
        <w:rPr>
          <w:sz w:val="28"/>
          <w:szCs w:val="28"/>
        </w:rPr>
        <w:t xml:space="preserve"> /</w:t>
      </w:r>
      <w:r w:rsidRPr="005B3586">
        <w:rPr>
          <w:sz w:val="28"/>
          <w:szCs w:val="28"/>
        </w:rPr>
        <w:t xml:space="preserve"> Обмен произвольными документами»</w:t>
      </w:r>
      <w:r w:rsidRPr="00AB2086">
        <w:rPr>
          <w:sz w:val="28"/>
          <w:szCs w:val="28"/>
        </w:rPr>
        <w:t xml:space="preserve">. </w:t>
      </w:r>
      <w:r>
        <w:rPr>
          <w:sz w:val="28"/>
          <w:szCs w:val="28"/>
        </w:rPr>
        <w:t xml:space="preserve">Прямая ссылка для перехода </w:t>
      </w:r>
      <w:r>
        <w:rPr>
          <w:sz w:val="28"/>
          <w:szCs w:val="28"/>
        </w:rPr>
        <w:br/>
        <w:t xml:space="preserve">в </w:t>
      </w:r>
      <w:r w:rsidRPr="00846A10">
        <w:rPr>
          <w:sz w:val="28"/>
          <w:szCs w:val="28"/>
        </w:rPr>
        <w:t xml:space="preserve">обучающий курс: </w:t>
      </w:r>
      <w:hyperlink r:id="rId23" w:history="1">
        <w:r w:rsidRPr="00846A10">
          <w:rPr>
            <w:sz w:val="28"/>
            <w:szCs w:val="28"/>
          </w:rPr>
          <w:t>https://peo.roskazna.ru/course/view.php?id=258</w:t>
        </w:r>
      </w:hyperlink>
      <w:r>
        <w:rPr>
          <w:sz w:val="28"/>
          <w:szCs w:val="28"/>
        </w:rPr>
        <w:t xml:space="preserve"> .</w:t>
      </w:r>
    </w:p>
    <w:p w:rsidR="00183EE7" w:rsidRDefault="00183EE7" w:rsidP="00753B85">
      <w:pPr>
        <w:tabs>
          <w:tab w:val="left" w:pos="993"/>
        </w:tabs>
        <w:ind w:firstLine="709"/>
        <w:jc w:val="both"/>
        <w:rPr>
          <w:sz w:val="28"/>
          <w:szCs w:val="28"/>
        </w:rPr>
      </w:pPr>
    </w:p>
    <w:p w:rsidR="00183EE7" w:rsidRPr="00183EE7" w:rsidRDefault="00183EE7" w:rsidP="00753B85">
      <w:pPr>
        <w:pStyle w:val="2"/>
        <w:keepLines w:val="0"/>
        <w:pBdr>
          <w:top w:val="none" w:sz="0" w:space="0" w:color="auto"/>
          <w:left w:val="none" w:sz="0" w:space="0" w:color="auto"/>
          <w:bottom w:val="none" w:sz="0" w:space="0" w:color="auto"/>
          <w:right w:val="none" w:sz="0" w:space="0" w:color="auto"/>
          <w:between w:val="none" w:sz="0" w:space="0" w:color="auto"/>
        </w:pBdr>
        <w:spacing w:before="0" w:after="0"/>
        <w:contextualSpacing/>
        <w:jc w:val="center"/>
        <w:rPr>
          <w:rFonts w:ascii="Times New Roman" w:eastAsia="Times New Roman" w:hAnsi="Times New Roman"/>
          <w:b/>
          <w:bCs/>
          <w:iCs/>
          <w:sz w:val="28"/>
          <w:szCs w:val="28"/>
          <w:lang w:eastAsia="ru-RU" w:bidi="ar-SA"/>
        </w:rPr>
      </w:pPr>
      <w:r w:rsidRPr="00183EE7">
        <w:rPr>
          <w:rFonts w:ascii="Times New Roman" w:eastAsia="Times New Roman" w:hAnsi="Times New Roman"/>
          <w:b/>
          <w:bCs/>
          <w:iCs/>
          <w:sz w:val="28"/>
          <w:szCs w:val="28"/>
          <w:lang w:eastAsia="ru-RU" w:bidi="ar-SA"/>
        </w:rPr>
        <w:t xml:space="preserve">Полномочия и роли для работы с функциональностью </w:t>
      </w:r>
    </w:p>
    <w:p w:rsidR="00183EE7" w:rsidRPr="00183EE7" w:rsidRDefault="00183EE7" w:rsidP="00753B85">
      <w:pPr>
        <w:pStyle w:val="2"/>
        <w:keepLines w:val="0"/>
        <w:pBdr>
          <w:top w:val="none" w:sz="0" w:space="0" w:color="auto"/>
          <w:left w:val="none" w:sz="0" w:space="0" w:color="auto"/>
          <w:bottom w:val="none" w:sz="0" w:space="0" w:color="auto"/>
          <w:right w:val="none" w:sz="0" w:space="0" w:color="auto"/>
          <w:between w:val="none" w:sz="0" w:space="0" w:color="auto"/>
        </w:pBdr>
        <w:spacing w:before="0" w:after="0"/>
        <w:contextualSpacing/>
        <w:jc w:val="center"/>
        <w:rPr>
          <w:rFonts w:ascii="Times New Roman" w:eastAsia="Times New Roman" w:hAnsi="Times New Roman"/>
          <w:b/>
          <w:bCs/>
          <w:iCs/>
          <w:sz w:val="28"/>
          <w:szCs w:val="28"/>
          <w:lang w:eastAsia="ru-RU" w:bidi="ar-SA"/>
        </w:rPr>
      </w:pPr>
      <w:r w:rsidRPr="00183EE7">
        <w:rPr>
          <w:rFonts w:ascii="Times New Roman" w:eastAsia="Times New Roman" w:hAnsi="Times New Roman"/>
          <w:b/>
          <w:bCs/>
          <w:iCs/>
          <w:sz w:val="28"/>
          <w:szCs w:val="28"/>
          <w:lang w:eastAsia="ru-RU" w:bidi="ar-SA"/>
        </w:rPr>
        <w:t xml:space="preserve">«Произвольные документы» (информационные сообщения) </w:t>
      </w:r>
    </w:p>
    <w:p w:rsidR="00183EE7" w:rsidRPr="00183EE7" w:rsidRDefault="00183EE7" w:rsidP="00753B85">
      <w:pPr>
        <w:pStyle w:val="2"/>
        <w:keepLines w:val="0"/>
        <w:pBdr>
          <w:top w:val="none" w:sz="0" w:space="0" w:color="auto"/>
          <w:left w:val="none" w:sz="0" w:space="0" w:color="auto"/>
          <w:bottom w:val="none" w:sz="0" w:space="0" w:color="auto"/>
          <w:right w:val="none" w:sz="0" w:space="0" w:color="auto"/>
          <w:between w:val="none" w:sz="0" w:space="0" w:color="auto"/>
        </w:pBdr>
        <w:spacing w:before="0" w:after="0"/>
        <w:contextualSpacing/>
        <w:jc w:val="center"/>
        <w:rPr>
          <w:rFonts w:ascii="Times New Roman" w:eastAsia="Times New Roman" w:hAnsi="Times New Roman"/>
          <w:b/>
          <w:bCs/>
          <w:iCs/>
          <w:sz w:val="28"/>
          <w:szCs w:val="28"/>
          <w:lang w:eastAsia="ru-RU" w:bidi="ar-SA"/>
        </w:rPr>
      </w:pPr>
      <w:r w:rsidRPr="00183EE7">
        <w:rPr>
          <w:rFonts w:ascii="Times New Roman" w:eastAsia="Times New Roman" w:hAnsi="Times New Roman"/>
          <w:b/>
          <w:bCs/>
          <w:iCs/>
          <w:sz w:val="28"/>
          <w:szCs w:val="28"/>
          <w:lang w:eastAsia="ru-RU" w:bidi="ar-SA"/>
        </w:rPr>
        <w:t>в подсистеме «Обеспечение интеграции» государственной интегрированной информационной системы управления общественными финансами «Электронный бюджет»</w:t>
      </w:r>
    </w:p>
    <w:tbl>
      <w:tblPr>
        <w:tblStyle w:val="StGen1"/>
        <w:tblpPr w:leftFromText="180" w:rightFromText="180" w:vertAnchor="text" w:horzAnchor="margin" w:tblpY="171"/>
        <w:tblW w:w="100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402"/>
        <w:gridCol w:w="2977"/>
        <w:gridCol w:w="12"/>
        <w:gridCol w:w="3106"/>
        <w:gridCol w:w="12"/>
      </w:tblGrid>
      <w:tr w:rsidR="00183EE7" w:rsidTr="001D1DF3">
        <w:trPr>
          <w:trHeight w:val="1124"/>
          <w:tblHeader/>
        </w:trPr>
        <w:tc>
          <w:tcPr>
            <w:tcW w:w="562" w:type="dxa"/>
            <w:shd w:val="clear" w:color="auto" w:fill="auto"/>
            <w:vAlign w:val="center"/>
          </w:tcPr>
          <w:p w:rsidR="00183EE7" w:rsidRDefault="00183EE7" w:rsidP="00753B85">
            <w:pPr>
              <w:keepNext/>
              <w:ind w:firstLine="0"/>
              <w:jc w:val="center"/>
              <w:rPr>
                <w:b/>
                <w:color w:val="000000"/>
                <w:sz w:val="22"/>
                <w:szCs w:val="22"/>
              </w:rPr>
            </w:pPr>
            <w:r>
              <w:rPr>
                <w:b/>
                <w:color w:val="000000"/>
                <w:sz w:val="22"/>
                <w:szCs w:val="22"/>
              </w:rPr>
              <w:t>№ п/п</w:t>
            </w:r>
          </w:p>
        </w:tc>
        <w:tc>
          <w:tcPr>
            <w:tcW w:w="6391" w:type="dxa"/>
            <w:gridSpan w:val="3"/>
            <w:shd w:val="clear" w:color="auto" w:fill="auto"/>
            <w:tcMar>
              <w:top w:w="0" w:type="dxa"/>
              <w:left w:w="30" w:type="dxa"/>
              <w:bottom w:w="0" w:type="dxa"/>
              <w:right w:w="30" w:type="dxa"/>
            </w:tcMar>
            <w:vAlign w:val="center"/>
          </w:tcPr>
          <w:p w:rsidR="00183EE7" w:rsidRDefault="00183EE7" w:rsidP="00753B85">
            <w:pPr>
              <w:keepNext/>
              <w:ind w:firstLine="0"/>
              <w:jc w:val="center"/>
              <w:rPr>
                <w:b/>
                <w:color w:val="000000"/>
                <w:sz w:val="22"/>
                <w:szCs w:val="22"/>
              </w:rPr>
            </w:pPr>
            <w:r>
              <w:rPr>
                <w:b/>
                <w:color w:val="000000"/>
                <w:sz w:val="22"/>
                <w:szCs w:val="22"/>
              </w:rPr>
              <w:t>Полномочие</w:t>
            </w:r>
          </w:p>
        </w:tc>
        <w:tc>
          <w:tcPr>
            <w:tcW w:w="3118" w:type="dxa"/>
            <w:gridSpan w:val="2"/>
            <w:shd w:val="clear" w:color="auto" w:fill="auto"/>
            <w:vAlign w:val="center"/>
          </w:tcPr>
          <w:p w:rsidR="00183EE7" w:rsidRDefault="00183EE7" w:rsidP="00753B85">
            <w:pPr>
              <w:keepNext/>
              <w:ind w:firstLine="0"/>
              <w:jc w:val="center"/>
              <w:rPr>
                <w:b/>
                <w:color w:val="000000"/>
                <w:sz w:val="22"/>
                <w:szCs w:val="22"/>
              </w:rPr>
            </w:pPr>
            <w:r>
              <w:rPr>
                <w:b/>
                <w:color w:val="000000"/>
                <w:sz w:val="22"/>
                <w:szCs w:val="22"/>
              </w:rPr>
              <w:t>Код роли доступа в системе «Электронный бюджет»</w:t>
            </w: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center"/>
              <w:rPr>
                <w:sz w:val="22"/>
                <w:szCs w:val="22"/>
              </w:rPr>
            </w:pPr>
          </w:p>
        </w:tc>
        <w:tc>
          <w:tcPr>
            <w:tcW w:w="3402" w:type="dxa"/>
            <w:vMerge w:val="restart"/>
            <w:tcMar>
              <w:left w:w="108" w:type="dxa"/>
              <w:right w:w="108" w:type="dxa"/>
            </w:tcMar>
            <w:vAlign w:val="center"/>
          </w:tcPr>
          <w:p w:rsidR="00183EE7" w:rsidRDefault="00183EE7" w:rsidP="00753B85">
            <w:pPr>
              <w:widowControl w:val="0"/>
              <w:ind w:firstLine="0"/>
              <w:jc w:val="left"/>
              <w:rPr>
                <w:color w:val="000000"/>
                <w:sz w:val="22"/>
                <w:szCs w:val="22"/>
              </w:rPr>
            </w:pPr>
            <w:r>
              <w:rPr>
                <w:color w:val="000000"/>
                <w:sz w:val="22"/>
                <w:szCs w:val="22"/>
              </w:rPr>
              <w:t>Формирование и отправка документа «Произвольный документ»</w:t>
            </w: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Создание</w:t>
            </w:r>
          </w:p>
        </w:tc>
        <w:tc>
          <w:tcPr>
            <w:tcW w:w="3118" w:type="dxa"/>
            <w:gridSpan w:val="2"/>
            <w:vMerge w:val="restart"/>
            <w:tcMar>
              <w:left w:w="108" w:type="dxa"/>
              <w:right w:w="108" w:type="dxa"/>
            </w:tcMar>
            <w:vAlign w:val="center"/>
          </w:tcPr>
          <w:p w:rsidR="00183EE7" w:rsidRDefault="00183EE7" w:rsidP="00753B85">
            <w:pPr>
              <w:widowControl w:val="0"/>
              <w:ind w:firstLine="0"/>
              <w:jc w:val="left"/>
              <w:rPr>
                <w:color w:val="000000"/>
                <w:sz w:val="22"/>
                <w:szCs w:val="22"/>
              </w:rPr>
            </w:pPr>
            <w:r>
              <w:rPr>
                <w:color w:val="000000"/>
                <w:sz w:val="22"/>
                <w:szCs w:val="22"/>
              </w:rPr>
              <w:t xml:space="preserve">ARMPOI_Исполнитель </w:t>
            </w:r>
            <w:r w:rsidRPr="004C3222">
              <w:rPr>
                <w:rStyle w:val="af2"/>
                <w:b/>
                <w:color w:val="000000"/>
                <w:sz w:val="22"/>
                <w:szCs w:val="22"/>
              </w:rPr>
              <w:footnoteReference w:id="1"/>
            </w: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Просмотр</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Редактирование</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Отмена (отклонение)</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Отзыв документа</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Копирование документа</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r>
              <w:rPr>
                <w:sz w:val="22"/>
                <w:szCs w:val="22"/>
              </w:rPr>
              <w:t>\</w:t>
            </w: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Удаление документа</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val="restart"/>
            <w:tcMar>
              <w:left w:w="108" w:type="dxa"/>
              <w:right w:w="108" w:type="dxa"/>
            </w:tcMar>
            <w:vAlign w:val="center"/>
          </w:tcPr>
          <w:p w:rsidR="00183EE7" w:rsidRDefault="00183EE7" w:rsidP="00753B85">
            <w:pPr>
              <w:widowControl w:val="0"/>
              <w:ind w:firstLine="0"/>
              <w:jc w:val="left"/>
              <w:rPr>
                <w:color w:val="000000"/>
                <w:sz w:val="22"/>
                <w:szCs w:val="22"/>
              </w:rPr>
            </w:pPr>
            <w:r>
              <w:rPr>
                <w:color w:val="000000"/>
                <w:sz w:val="22"/>
                <w:szCs w:val="22"/>
              </w:rPr>
              <w:t>Исполнение документов «Произвольный документ (входящий)»</w:t>
            </w: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Просмотр</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Исполнение</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Отказ в исполнении</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Отмена исполнения</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Возврат на исполнение</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Утверждение исполнения</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Утверждение отказа</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Pr="00E42333" w:rsidRDefault="00183EE7" w:rsidP="00753B85">
            <w:pPr>
              <w:ind w:left="57" w:right="57" w:hanging="57"/>
              <w:jc w:val="center"/>
              <w:rPr>
                <w:sz w:val="22"/>
                <w:szCs w:val="22"/>
              </w:rPr>
            </w:pPr>
            <w:r w:rsidRPr="00E42333">
              <w:rPr>
                <w:sz w:val="22"/>
                <w:szCs w:val="22"/>
              </w:rPr>
              <w:t>Передать в работу</w:t>
            </w:r>
          </w:p>
        </w:tc>
        <w:tc>
          <w:tcPr>
            <w:tcW w:w="3118" w:type="dxa"/>
            <w:gridSpan w:val="2"/>
            <w:vMerge/>
            <w:tcMar>
              <w:left w:w="108" w:type="dxa"/>
              <w:right w:w="108" w:type="dxa"/>
            </w:tcMar>
            <w:vAlign w:val="center"/>
          </w:tcPr>
          <w:p w:rsidR="00183EE7" w:rsidRPr="00E42333" w:rsidRDefault="00183EE7" w:rsidP="00753B85">
            <w:pPr>
              <w:widowControl w:val="0"/>
              <w:ind w:firstLine="0"/>
              <w:jc w:val="left"/>
              <w:rPr>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val="restart"/>
            <w:tcMar>
              <w:left w:w="108" w:type="dxa"/>
              <w:right w:w="108" w:type="dxa"/>
            </w:tcMar>
            <w:vAlign w:val="center"/>
          </w:tcPr>
          <w:p w:rsidR="00183EE7" w:rsidRDefault="00183EE7" w:rsidP="00753B85">
            <w:pPr>
              <w:widowControl w:val="0"/>
              <w:ind w:firstLine="0"/>
              <w:jc w:val="left"/>
              <w:rPr>
                <w:color w:val="000000"/>
                <w:sz w:val="22"/>
                <w:szCs w:val="22"/>
              </w:rPr>
            </w:pPr>
            <w:r>
              <w:rPr>
                <w:color w:val="000000"/>
                <w:sz w:val="22"/>
                <w:szCs w:val="22"/>
              </w:rPr>
              <w:t>Согласование документа «Произвольный документ»</w:t>
            </w:r>
          </w:p>
        </w:tc>
        <w:tc>
          <w:tcPr>
            <w:tcW w:w="2977" w:type="dxa"/>
            <w:tcMar>
              <w:left w:w="108" w:type="dxa"/>
              <w:right w:w="108" w:type="dxa"/>
            </w:tcMar>
            <w:vAlign w:val="center"/>
          </w:tcPr>
          <w:p w:rsidR="00183EE7" w:rsidRPr="00E42333" w:rsidRDefault="00183EE7" w:rsidP="00753B85">
            <w:pPr>
              <w:ind w:left="57" w:right="57" w:hanging="57"/>
              <w:jc w:val="center"/>
              <w:rPr>
                <w:sz w:val="22"/>
                <w:szCs w:val="22"/>
              </w:rPr>
            </w:pPr>
            <w:r w:rsidRPr="00E42333">
              <w:rPr>
                <w:sz w:val="22"/>
                <w:szCs w:val="22"/>
              </w:rPr>
              <w:t>Просмотр</w:t>
            </w:r>
          </w:p>
        </w:tc>
        <w:tc>
          <w:tcPr>
            <w:tcW w:w="3118" w:type="dxa"/>
            <w:gridSpan w:val="2"/>
            <w:vMerge w:val="restart"/>
            <w:tcMar>
              <w:left w:w="108" w:type="dxa"/>
              <w:right w:w="108" w:type="dxa"/>
            </w:tcMar>
            <w:vAlign w:val="center"/>
          </w:tcPr>
          <w:p w:rsidR="00183EE7" w:rsidRPr="00E42333" w:rsidRDefault="00183EE7" w:rsidP="00753B85">
            <w:pPr>
              <w:widowControl w:val="0"/>
              <w:ind w:firstLine="0"/>
              <w:jc w:val="left"/>
              <w:rPr>
                <w:sz w:val="22"/>
                <w:szCs w:val="22"/>
              </w:rPr>
            </w:pPr>
            <w:r w:rsidRPr="00E42333">
              <w:rPr>
                <w:sz w:val="22"/>
                <w:szCs w:val="22"/>
              </w:rPr>
              <w:t>ARMPOI_Согласующий</w:t>
            </w:r>
            <w:r>
              <w:rPr>
                <w:sz w:val="22"/>
                <w:szCs w:val="22"/>
              </w:rPr>
              <w:t xml:space="preserve"> </w:t>
            </w:r>
            <w:r w:rsidRPr="004C3222">
              <w:rPr>
                <w:rStyle w:val="af2"/>
                <w:b/>
                <w:sz w:val="22"/>
                <w:szCs w:val="22"/>
              </w:rPr>
              <w:footnoteReference w:id="2"/>
            </w: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sz w:val="22"/>
                <w:szCs w:val="22"/>
              </w:rPr>
            </w:pPr>
            <w:r>
              <w:rPr>
                <w:color w:val="000000"/>
                <w:sz w:val="22"/>
                <w:szCs w:val="22"/>
              </w:rPr>
              <w:t>Редактирование</w:t>
            </w:r>
            <w:r>
              <w:rPr>
                <w:color w:val="000000"/>
                <w:sz w:val="22"/>
                <w:szCs w:val="22"/>
                <w:lang w:val="en-US"/>
              </w:rPr>
              <w:t xml:space="preserve"> </w:t>
            </w:r>
            <w:r>
              <w:rPr>
                <w:color w:val="000000"/>
                <w:sz w:val="22"/>
                <w:szCs w:val="22"/>
              </w:rPr>
              <w:t>листа согласования</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sz w:val="22"/>
                <w:szCs w:val="22"/>
              </w:rPr>
            </w:pPr>
            <w:r>
              <w:rPr>
                <w:color w:val="000000"/>
                <w:sz w:val="22"/>
                <w:szCs w:val="22"/>
              </w:rPr>
              <w:t>Согласование</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val="restart"/>
            <w:tcMar>
              <w:left w:w="108" w:type="dxa"/>
              <w:right w:w="108" w:type="dxa"/>
            </w:tcMar>
            <w:vAlign w:val="center"/>
          </w:tcPr>
          <w:p w:rsidR="00183EE7" w:rsidRDefault="00183EE7" w:rsidP="00753B85">
            <w:pPr>
              <w:widowControl w:val="0"/>
              <w:ind w:firstLine="0"/>
              <w:jc w:val="left"/>
              <w:rPr>
                <w:color w:val="000000"/>
                <w:sz w:val="22"/>
                <w:szCs w:val="22"/>
              </w:rPr>
            </w:pPr>
            <w:r>
              <w:rPr>
                <w:color w:val="000000"/>
                <w:sz w:val="22"/>
                <w:szCs w:val="22"/>
              </w:rPr>
              <w:t>Утверждение документа «Произвольный документ»</w:t>
            </w:r>
          </w:p>
        </w:tc>
        <w:tc>
          <w:tcPr>
            <w:tcW w:w="2977" w:type="dxa"/>
            <w:tcMar>
              <w:left w:w="108" w:type="dxa"/>
              <w:right w:w="108" w:type="dxa"/>
            </w:tcMar>
            <w:vAlign w:val="center"/>
          </w:tcPr>
          <w:p w:rsidR="00183EE7" w:rsidRDefault="00183EE7" w:rsidP="00753B85">
            <w:pPr>
              <w:ind w:left="57" w:right="57" w:hanging="57"/>
              <w:jc w:val="center"/>
              <w:rPr>
                <w:sz w:val="22"/>
                <w:szCs w:val="22"/>
              </w:rPr>
            </w:pPr>
            <w:r>
              <w:rPr>
                <w:color w:val="000000"/>
                <w:sz w:val="22"/>
                <w:szCs w:val="22"/>
              </w:rPr>
              <w:t>Просмотр</w:t>
            </w:r>
          </w:p>
        </w:tc>
        <w:tc>
          <w:tcPr>
            <w:tcW w:w="3118" w:type="dxa"/>
            <w:gridSpan w:val="2"/>
            <w:vMerge w:val="restart"/>
            <w:tcMar>
              <w:left w:w="108" w:type="dxa"/>
              <w:right w:w="108" w:type="dxa"/>
            </w:tcMar>
            <w:vAlign w:val="center"/>
          </w:tcPr>
          <w:p w:rsidR="00183EE7" w:rsidRDefault="00183EE7" w:rsidP="00753B85">
            <w:pPr>
              <w:widowControl w:val="0"/>
              <w:ind w:firstLine="0"/>
              <w:jc w:val="left"/>
              <w:rPr>
                <w:color w:val="000000"/>
                <w:sz w:val="22"/>
                <w:szCs w:val="22"/>
              </w:rPr>
            </w:pPr>
            <w:r>
              <w:rPr>
                <w:color w:val="000000"/>
                <w:sz w:val="22"/>
                <w:szCs w:val="22"/>
              </w:rPr>
              <w:t xml:space="preserve">ARMPOI_Утверждающий </w:t>
            </w:r>
            <w:r w:rsidRPr="004C3222">
              <w:rPr>
                <w:rStyle w:val="af2"/>
                <w:b/>
                <w:color w:val="000000"/>
                <w:sz w:val="22"/>
                <w:szCs w:val="22"/>
              </w:rPr>
              <w:footnoteReference w:id="3"/>
            </w: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sz w:val="22"/>
                <w:szCs w:val="22"/>
              </w:rPr>
            </w:pPr>
            <w:r>
              <w:rPr>
                <w:color w:val="000000"/>
                <w:sz w:val="22"/>
                <w:szCs w:val="22"/>
              </w:rPr>
              <w:t>Редактирование</w:t>
            </w:r>
            <w:r>
              <w:rPr>
                <w:color w:val="000000"/>
                <w:sz w:val="22"/>
                <w:szCs w:val="22"/>
                <w:lang w:val="en-US"/>
              </w:rPr>
              <w:t xml:space="preserve"> </w:t>
            </w:r>
            <w:r>
              <w:rPr>
                <w:color w:val="000000"/>
                <w:sz w:val="22"/>
                <w:szCs w:val="22"/>
              </w:rPr>
              <w:t>листа согласования</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vAlign w:val="center"/>
          </w:tcPr>
          <w:p w:rsidR="00183EE7" w:rsidRDefault="00183EE7" w:rsidP="00753B85">
            <w:pPr>
              <w:numPr>
                <w:ilvl w:val="0"/>
                <w:numId w:val="15"/>
              </w:numPr>
              <w:pBdr>
                <w:top w:val="none" w:sz="0" w:space="0" w:color="auto"/>
                <w:left w:val="none" w:sz="0" w:space="0" w:color="auto"/>
                <w:bottom w:val="none" w:sz="0" w:space="0" w:color="auto"/>
                <w:right w:val="none" w:sz="0" w:space="0" w:color="auto"/>
                <w:between w:val="none" w:sz="0" w:space="0" w:color="auto"/>
              </w:pBdr>
              <w:ind w:left="22" w:right="-15" w:firstLine="0"/>
              <w:jc w:val="left"/>
              <w:rPr>
                <w:sz w:val="22"/>
                <w:szCs w:val="22"/>
              </w:rPr>
            </w:pPr>
          </w:p>
        </w:tc>
        <w:tc>
          <w:tcPr>
            <w:tcW w:w="3402" w:type="dxa"/>
            <w:vMerge/>
            <w:tcMar>
              <w:left w:w="108" w:type="dxa"/>
              <w:right w:w="108" w:type="dxa"/>
            </w:tcMar>
            <w:vAlign w:val="center"/>
          </w:tcPr>
          <w:p w:rsidR="00183EE7" w:rsidRDefault="00183EE7" w:rsidP="00753B85">
            <w:pPr>
              <w:widowControl w:val="0"/>
              <w:ind w:firstLine="0"/>
              <w:jc w:val="left"/>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sz w:val="22"/>
                <w:szCs w:val="22"/>
              </w:rPr>
            </w:pPr>
            <w:r>
              <w:rPr>
                <w:color w:val="000000"/>
                <w:sz w:val="22"/>
                <w:szCs w:val="22"/>
              </w:rPr>
              <w:t>Утверждение</w:t>
            </w:r>
          </w:p>
        </w:tc>
        <w:tc>
          <w:tcPr>
            <w:tcW w:w="3118" w:type="dxa"/>
            <w:gridSpan w:val="2"/>
            <w:vMerge/>
            <w:tcMar>
              <w:left w:w="108" w:type="dxa"/>
              <w:right w:w="108" w:type="dxa"/>
            </w:tcMar>
            <w:vAlign w:val="center"/>
          </w:tcPr>
          <w:p w:rsidR="00183EE7" w:rsidRDefault="00183EE7" w:rsidP="00753B85">
            <w:pPr>
              <w:widowControl w:val="0"/>
              <w:ind w:firstLine="0"/>
              <w:jc w:val="left"/>
              <w:rPr>
                <w:color w:val="000000"/>
                <w:sz w:val="22"/>
                <w:szCs w:val="22"/>
              </w:rPr>
            </w:pPr>
          </w:p>
        </w:tc>
      </w:tr>
      <w:tr w:rsidR="00183EE7" w:rsidTr="001D1DF3">
        <w:trPr>
          <w:gridAfter w:val="1"/>
          <w:wAfter w:w="12" w:type="dxa"/>
          <w:trHeight w:val="506"/>
        </w:trPr>
        <w:tc>
          <w:tcPr>
            <w:tcW w:w="562" w:type="dxa"/>
            <w:tcMar>
              <w:left w:w="108" w:type="dxa"/>
              <w:right w:w="108" w:type="dxa"/>
            </w:tcMar>
          </w:tcPr>
          <w:p w:rsidR="00183EE7" w:rsidRDefault="00183EE7" w:rsidP="00753B85">
            <w:pPr>
              <w:numPr>
                <w:ilvl w:val="0"/>
                <w:numId w:val="15"/>
              </w:numPr>
              <w:ind w:left="22" w:right="-15" w:firstLine="0"/>
              <w:jc w:val="left"/>
              <w:rPr>
                <w:sz w:val="22"/>
                <w:szCs w:val="22"/>
              </w:rPr>
            </w:pPr>
          </w:p>
        </w:tc>
        <w:tc>
          <w:tcPr>
            <w:tcW w:w="3402" w:type="dxa"/>
            <w:vMerge w:val="restart"/>
            <w:tcMar>
              <w:left w:w="108" w:type="dxa"/>
              <w:right w:w="108" w:type="dxa"/>
            </w:tcMar>
            <w:vAlign w:val="center"/>
          </w:tcPr>
          <w:p w:rsidR="00183EE7" w:rsidRDefault="00183EE7" w:rsidP="00753B85">
            <w:pPr>
              <w:widowControl w:val="0"/>
              <w:ind w:right="-111" w:firstLine="0"/>
              <w:jc w:val="left"/>
              <w:rPr>
                <w:color w:val="000000"/>
                <w:sz w:val="22"/>
                <w:szCs w:val="22"/>
              </w:rPr>
            </w:pPr>
            <w:r>
              <w:rPr>
                <w:color w:val="000000"/>
                <w:sz w:val="22"/>
                <w:szCs w:val="22"/>
              </w:rPr>
              <w:t>Назначение документов «Произвольный документ (входящий)» на ответственного исполнителя</w:t>
            </w: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Просмотр</w:t>
            </w:r>
          </w:p>
        </w:tc>
        <w:tc>
          <w:tcPr>
            <w:tcW w:w="3118" w:type="dxa"/>
            <w:gridSpan w:val="2"/>
            <w:vMerge w:val="restart"/>
            <w:tcMar>
              <w:left w:w="108" w:type="dxa"/>
              <w:right w:w="108" w:type="dxa"/>
            </w:tcMar>
            <w:vAlign w:val="center"/>
          </w:tcPr>
          <w:p w:rsidR="00183EE7" w:rsidRDefault="00183EE7" w:rsidP="00753B85">
            <w:pPr>
              <w:ind w:left="57" w:right="57" w:hanging="57"/>
              <w:rPr>
                <w:color w:val="000000"/>
                <w:sz w:val="22"/>
                <w:szCs w:val="22"/>
              </w:rPr>
            </w:pPr>
            <w:r>
              <w:rPr>
                <w:color w:val="000000"/>
                <w:sz w:val="22"/>
                <w:szCs w:val="22"/>
              </w:rPr>
              <w:t xml:space="preserve">ARMPOI_Секретарь </w:t>
            </w:r>
            <w:r w:rsidRPr="004C3222">
              <w:rPr>
                <w:rStyle w:val="af2"/>
                <w:b/>
                <w:color w:val="000000"/>
                <w:sz w:val="22"/>
                <w:szCs w:val="22"/>
              </w:rPr>
              <w:footnoteReference w:id="4"/>
            </w:r>
          </w:p>
        </w:tc>
      </w:tr>
      <w:tr w:rsidR="00183EE7" w:rsidTr="001D1DF3">
        <w:trPr>
          <w:gridAfter w:val="1"/>
          <w:wAfter w:w="12" w:type="dxa"/>
          <w:trHeight w:val="506"/>
        </w:trPr>
        <w:tc>
          <w:tcPr>
            <w:tcW w:w="562" w:type="dxa"/>
            <w:tcMar>
              <w:left w:w="108" w:type="dxa"/>
              <w:right w:w="108" w:type="dxa"/>
            </w:tcMar>
          </w:tcPr>
          <w:p w:rsidR="00183EE7" w:rsidRDefault="00183EE7" w:rsidP="00753B85">
            <w:pPr>
              <w:numPr>
                <w:ilvl w:val="0"/>
                <w:numId w:val="15"/>
              </w:numPr>
              <w:ind w:left="22" w:right="-15" w:firstLine="0"/>
              <w:jc w:val="left"/>
              <w:rPr>
                <w:sz w:val="22"/>
                <w:szCs w:val="22"/>
              </w:rPr>
            </w:pPr>
          </w:p>
        </w:tc>
        <w:tc>
          <w:tcPr>
            <w:tcW w:w="3402" w:type="dxa"/>
            <w:vMerge/>
            <w:tcMar>
              <w:left w:w="108" w:type="dxa"/>
              <w:right w:w="108" w:type="dxa"/>
            </w:tcMar>
            <w:vAlign w:val="center"/>
          </w:tcPr>
          <w:p w:rsidR="00183EE7" w:rsidRDefault="00183EE7" w:rsidP="00753B85">
            <w:pPr>
              <w:ind w:left="57" w:right="57" w:hanging="57"/>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Редактирование</w:t>
            </w:r>
          </w:p>
        </w:tc>
        <w:tc>
          <w:tcPr>
            <w:tcW w:w="3118" w:type="dxa"/>
            <w:gridSpan w:val="2"/>
            <w:vMerge/>
            <w:tcMar>
              <w:left w:w="108" w:type="dxa"/>
              <w:right w:w="108" w:type="dxa"/>
            </w:tcMar>
            <w:vAlign w:val="center"/>
          </w:tcPr>
          <w:p w:rsidR="00183EE7" w:rsidRDefault="00183EE7" w:rsidP="00753B85">
            <w:pPr>
              <w:ind w:left="57" w:right="57" w:hanging="57"/>
              <w:rPr>
                <w:color w:val="000000"/>
                <w:sz w:val="22"/>
                <w:szCs w:val="22"/>
              </w:rPr>
            </w:pPr>
          </w:p>
        </w:tc>
      </w:tr>
      <w:tr w:rsidR="00183EE7" w:rsidTr="001D1DF3">
        <w:trPr>
          <w:gridAfter w:val="1"/>
          <w:wAfter w:w="12" w:type="dxa"/>
          <w:trHeight w:val="506"/>
        </w:trPr>
        <w:tc>
          <w:tcPr>
            <w:tcW w:w="562" w:type="dxa"/>
            <w:tcMar>
              <w:left w:w="108" w:type="dxa"/>
              <w:right w:w="108" w:type="dxa"/>
            </w:tcMar>
          </w:tcPr>
          <w:p w:rsidR="00183EE7" w:rsidRDefault="00183EE7" w:rsidP="00753B85">
            <w:pPr>
              <w:numPr>
                <w:ilvl w:val="0"/>
                <w:numId w:val="15"/>
              </w:numPr>
              <w:ind w:left="22" w:right="-15" w:firstLine="0"/>
              <w:jc w:val="left"/>
              <w:rPr>
                <w:sz w:val="22"/>
                <w:szCs w:val="22"/>
              </w:rPr>
            </w:pPr>
          </w:p>
        </w:tc>
        <w:tc>
          <w:tcPr>
            <w:tcW w:w="3402" w:type="dxa"/>
            <w:vMerge/>
            <w:tcMar>
              <w:left w:w="108" w:type="dxa"/>
              <w:right w:w="108" w:type="dxa"/>
            </w:tcMar>
            <w:vAlign w:val="center"/>
          </w:tcPr>
          <w:p w:rsidR="00183EE7" w:rsidRDefault="00183EE7" w:rsidP="00753B85">
            <w:pPr>
              <w:ind w:left="57" w:right="57" w:hanging="57"/>
              <w:rPr>
                <w:color w:val="000000"/>
                <w:sz w:val="22"/>
                <w:szCs w:val="22"/>
              </w:rPr>
            </w:pPr>
          </w:p>
        </w:tc>
        <w:tc>
          <w:tcPr>
            <w:tcW w:w="2977" w:type="dxa"/>
            <w:tcMar>
              <w:left w:w="108" w:type="dxa"/>
              <w:right w:w="108" w:type="dxa"/>
            </w:tcMar>
            <w:vAlign w:val="center"/>
          </w:tcPr>
          <w:p w:rsidR="00183EE7" w:rsidRDefault="00183EE7" w:rsidP="00753B85">
            <w:pPr>
              <w:ind w:left="57" w:right="57" w:hanging="57"/>
              <w:jc w:val="center"/>
              <w:rPr>
                <w:color w:val="000000"/>
                <w:sz w:val="22"/>
                <w:szCs w:val="22"/>
              </w:rPr>
            </w:pPr>
            <w:r>
              <w:rPr>
                <w:color w:val="000000"/>
                <w:sz w:val="22"/>
                <w:szCs w:val="22"/>
              </w:rPr>
              <w:t>Передача в работу</w:t>
            </w:r>
          </w:p>
        </w:tc>
        <w:tc>
          <w:tcPr>
            <w:tcW w:w="3118" w:type="dxa"/>
            <w:gridSpan w:val="2"/>
            <w:vMerge/>
            <w:tcMar>
              <w:left w:w="108" w:type="dxa"/>
              <w:right w:w="108" w:type="dxa"/>
            </w:tcMar>
            <w:vAlign w:val="center"/>
          </w:tcPr>
          <w:p w:rsidR="00183EE7" w:rsidRDefault="00183EE7" w:rsidP="00753B85">
            <w:pPr>
              <w:ind w:left="57" w:right="57" w:hanging="57"/>
              <w:rPr>
                <w:color w:val="000000"/>
                <w:sz w:val="22"/>
                <w:szCs w:val="22"/>
              </w:rPr>
            </w:pPr>
          </w:p>
        </w:tc>
      </w:tr>
      <w:tr w:rsidR="00183EE7" w:rsidTr="001D1DF3">
        <w:trPr>
          <w:trHeight w:val="727"/>
        </w:trPr>
        <w:tc>
          <w:tcPr>
            <w:tcW w:w="10071" w:type="dxa"/>
            <w:gridSpan w:val="6"/>
            <w:vAlign w:val="center"/>
          </w:tcPr>
          <w:p w:rsidR="00183EE7" w:rsidRDefault="00183EE7" w:rsidP="00753B85">
            <w:pPr>
              <w:ind w:left="57" w:right="57"/>
              <w:jc w:val="center"/>
              <w:rPr>
                <w:b/>
                <w:color w:val="000000"/>
              </w:rPr>
            </w:pPr>
            <w:r>
              <w:rPr>
                <w:b/>
                <w:color w:val="000000"/>
              </w:rPr>
              <w:t xml:space="preserve">Специальные полномочия </w:t>
            </w:r>
            <w:r>
              <w:rPr>
                <w:rStyle w:val="af2"/>
                <w:b/>
                <w:color w:val="000000"/>
              </w:rPr>
              <w:footnoteReference w:id="5"/>
            </w:r>
          </w:p>
        </w:tc>
      </w:tr>
      <w:tr w:rsidR="00183EE7" w:rsidTr="001D1DF3">
        <w:trPr>
          <w:gridAfter w:val="1"/>
          <w:wAfter w:w="12" w:type="dxa"/>
          <w:trHeight w:val="506"/>
        </w:trPr>
        <w:tc>
          <w:tcPr>
            <w:tcW w:w="562" w:type="dxa"/>
          </w:tcPr>
          <w:p w:rsidR="00183EE7" w:rsidRDefault="00183EE7" w:rsidP="00753B85">
            <w:pPr>
              <w:numPr>
                <w:ilvl w:val="0"/>
                <w:numId w:val="15"/>
              </w:numPr>
              <w:ind w:left="22" w:right="-438" w:firstLine="0"/>
              <w:jc w:val="center"/>
              <w:rPr>
                <w:sz w:val="22"/>
                <w:szCs w:val="22"/>
              </w:rPr>
            </w:pPr>
          </w:p>
        </w:tc>
        <w:tc>
          <w:tcPr>
            <w:tcW w:w="3402" w:type="dxa"/>
            <w:vMerge w:val="restart"/>
            <w:tcMar>
              <w:top w:w="0" w:type="dxa"/>
              <w:left w:w="30" w:type="dxa"/>
              <w:bottom w:w="0" w:type="dxa"/>
              <w:right w:w="30" w:type="dxa"/>
            </w:tcMar>
            <w:vAlign w:val="center"/>
          </w:tcPr>
          <w:p w:rsidR="00183EE7" w:rsidRDefault="00183EE7" w:rsidP="00753B85">
            <w:pPr>
              <w:widowControl w:val="0"/>
              <w:ind w:firstLine="0"/>
              <w:jc w:val="left"/>
              <w:rPr>
                <w:color w:val="000000"/>
                <w:sz w:val="22"/>
                <w:szCs w:val="22"/>
              </w:rPr>
            </w:pPr>
            <w:r>
              <w:rPr>
                <w:color w:val="000000"/>
                <w:sz w:val="22"/>
                <w:szCs w:val="22"/>
              </w:rPr>
              <w:t>Ведение справочника «Виды документов»</w:t>
            </w:r>
          </w:p>
        </w:tc>
        <w:tc>
          <w:tcPr>
            <w:tcW w:w="2977" w:type="dxa"/>
            <w:tcMar>
              <w:top w:w="0" w:type="dxa"/>
              <w:left w:w="30" w:type="dxa"/>
              <w:bottom w:w="0" w:type="dxa"/>
              <w:right w:w="30" w:type="dxa"/>
            </w:tcMar>
            <w:vAlign w:val="center"/>
          </w:tcPr>
          <w:p w:rsidR="00183EE7" w:rsidRDefault="00183EE7" w:rsidP="00753B85">
            <w:pPr>
              <w:ind w:left="57" w:right="57" w:hanging="57"/>
              <w:jc w:val="center"/>
              <w:rPr>
                <w:color w:val="000000"/>
                <w:sz w:val="22"/>
                <w:szCs w:val="22"/>
              </w:rPr>
            </w:pPr>
            <w:r>
              <w:rPr>
                <w:color w:val="000000"/>
                <w:sz w:val="22"/>
                <w:szCs w:val="22"/>
              </w:rPr>
              <w:t>Создание</w:t>
            </w:r>
          </w:p>
        </w:tc>
        <w:tc>
          <w:tcPr>
            <w:tcW w:w="3118" w:type="dxa"/>
            <w:gridSpan w:val="2"/>
            <w:vMerge w:val="restart"/>
            <w:tcMar>
              <w:top w:w="0" w:type="dxa"/>
              <w:left w:w="30" w:type="dxa"/>
              <w:bottom w:w="0" w:type="dxa"/>
              <w:right w:w="30" w:type="dxa"/>
            </w:tcMar>
            <w:vAlign w:val="center"/>
          </w:tcPr>
          <w:p w:rsidR="00183EE7" w:rsidRDefault="00183EE7" w:rsidP="00753B85">
            <w:pPr>
              <w:ind w:left="57" w:right="57" w:hanging="57"/>
              <w:jc w:val="left"/>
              <w:rPr>
                <w:color w:val="000000"/>
                <w:sz w:val="22"/>
                <w:szCs w:val="22"/>
              </w:rPr>
            </w:pPr>
            <w:r>
              <w:rPr>
                <w:color w:val="000000"/>
                <w:sz w:val="22"/>
                <w:szCs w:val="22"/>
              </w:rPr>
              <w:t>ARMPOI_Администратор справочников</w:t>
            </w:r>
          </w:p>
        </w:tc>
      </w:tr>
      <w:tr w:rsidR="00183EE7" w:rsidTr="001D1DF3">
        <w:trPr>
          <w:gridAfter w:val="1"/>
          <w:wAfter w:w="12" w:type="dxa"/>
          <w:trHeight w:val="506"/>
        </w:trPr>
        <w:tc>
          <w:tcPr>
            <w:tcW w:w="562" w:type="dxa"/>
          </w:tcPr>
          <w:p w:rsidR="00183EE7" w:rsidRDefault="00183EE7" w:rsidP="00753B85">
            <w:pPr>
              <w:numPr>
                <w:ilvl w:val="0"/>
                <w:numId w:val="15"/>
              </w:numPr>
              <w:ind w:left="22" w:right="-438" w:firstLine="0"/>
              <w:jc w:val="center"/>
              <w:rPr>
                <w:sz w:val="22"/>
                <w:szCs w:val="22"/>
              </w:rPr>
            </w:pPr>
          </w:p>
        </w:tc>
        <w:tc>
          <w:tcPr>
            <w:tcW w:w="3402" w:type="dxa"/>
            <w:vMerge/>
            <w:tcMar>
              <w:top w:w="0" w:type="dxa"/>
              <w:left w:w="30" w:type="dxa"/>
              <w:bottom w:w="0" w:type="dxa"/>
              <w:right w:w="30" w:type="dxa"/>
            </w:tcMar>
            <w:vAlign w:val="center"/>
          </w:tcPr>
          <w:p w:rsidR="00183EE7" w:rsidRDefault="00183EE7" w:rsidP="00753B85">
            <w:pPr>
              <w:widowControl w:val="0"/>
              <w:ind w:firstLine="0"/>
              <w:jc w:val="left"/>
              <w:rPr>
                <w:color w:val="000000"/>
                <w:sz w:val="22"/>
                <w:szCs w:val="22"/>
              </w:rPr>
            </w:pPr>
          </w:p>
        </w:tc>
        <w:tc>
          <w:tcPr>
            <w:tcW w:w="2977" w:type="dxa"/>
            <w:tcMar>
              <w:top w:w="0" w:type="dxa"/>
              <w:left w:w="30" w:type="dxa"/>
              <w:bottom w:w="0" w:type="dxa"/>
              <w:right w:w="30" w:type="dxa"/>
            </w:tcMar>
            <w:vAlign w:val="center"/>
          </w:tcPr>
          <w:p w:rsidR="00183EE7" w:rsidRDefault="00183EE7" w:rsidP="00753B85">
            <w:pPr>
              <w:ind w:left="57" w:right="57" w:hanging="57"/>
              <w:jc w:val="center"/>
              <w:rPr>
                <w:color w:val="000000"/>
                <w:sz w:val="22"/>
                <w:szCs w:val="22"/>
              </w:rPr>
            </w:pPr>
            <w:r>
              <w:rPr>
                <w:color w:val="000000"/>
                <w:sz w:val="22"/>
                <w:szCs w:val="22"/>
              </w:rPr>
              <w:t>Просмотр</w:t>
            </w:r>
          </w:p>
        </w:tc>
        <w:tc>
          <w:tcPr>
            <w:tcW w:w="3118" w:type="dxa"/>
            <w:gridSpan w:val="2"/>
            <w:vMerge/>
            <w:tcMar>
              <w:top w:w="0" w:type="dxa"/>
              <w:left w:w="30" w:type="dxa"/>
              <w:bottom w:w="0" w:type="dxa"/>
              <w:right w:w="30" w:type="dxa"/>
            </w:tcMar>
            <w:vAlign w:val="center"/>
          </w:tcPr>
          <w:p w:rsidR="00183EE7" w:rsidRDefault="00183EE7" w:rsidP="00753B85">
            <w:pPr>
              <w:ind w:left="57" w:right="57" w:hanging="57"/>
              <w:jc w:val="left"/>
              <w:rPr>
                <w:color w:val="000000"/>
                <w:sz w:val="22"/>
                <w:szCs w:val="22"/>
              </w:rPr>
            </w:pPr>
          </w:p>
        </w:tc>
      </w:tr>
      <w:tr w:rsidR="00183EE7" w:rsidTr="001D1DF3">
        <w:trPr>
          <w:gridAfter w:val="1"/>
          <w:wAfter w:w="12" w:type="dxa"/>
          <w:trHeight w:val="506"/>
        </w:trPr>
        <w:tc>
          <w:tcPr>
            <w:tcW w:w="562" w:type="dxa"/>
          </w:tcPr>
          <w:p w:rsidR="00183EE7" w:rsidRDefault="00183EE7" w:rsidP="00753B85">
            <w:pPr>
              <w:numPr>
                <w:ilvl w:val="0"/>
                <w:numId w:val="15"/>
              </w:numPr>
              <w:ind w:left="22" w:right="-438" w:firstLine="0"/>
              <w:jc w:val="center"/>
              <w:rPr>
                <w:sz w:val="22"/>
                <w:szCs w:val="22"/>
              </w:rPr>
            </w:pPr>
          </w:p>
        </w:tc>
        <w:tc>
          <w:tcPr>
            <w:tcW w:w="3402" w:type="dxa"/>
            <w:vMerge/>
            <w:tcMar>
              <w:top w:w="0" w:type="dxa"/>
              <w:left w:w="30" w:type="dxa"/>
              <w:bottom w:w="0" w:type="dxa"/>
              <w:right w:w="30" w:type="dxa"/>
            </w:tcMar>
            <w:vAlign w:val="center"/>
          </w:tcPr>
          <w:p w:rsidR="00183EE7" w:rsidRDefault="00183EE7" w:rsidP="00753B85">
            <w:pPr>
              <w:widowControl w:val="0"/>
              <w:ind w:firstLine="0"/>
              <w:jc w:val="left"/>
              <w:rPr>
                <w:color w:val="000000"/>
                <w:sz w:val="22"/>
                <w:szCs w:val="22"/>
              </w:rPr>
            </w:pPr>
          </w:p>
        </w:tc>
        <w:tc>
          <w:tcPr>
            <w:tcW w:w="2977" w:type="dxa"/>
            <w:tcMar>
              <w:top w:w="0" w:type="dxa"/>
              <w:left w:w="30" w:type="dxa"/>
              <w:bottom w:w="0" w:type="dxa"/>
              <w:right w:w="30" w:type="dxa"/>
            </w:tcMar>
            <w:vAlign w:val="center"/>
          </w:tcPr>
          <w:p w:rsidR="00183EE7" w:rsidRDefault="00183EE7" w:rsidP="00753B85">
            <w:pPr>
              <w:ind w:left="57" w:right="57" w:hanging="57"/>
              <w:jc w:val="center"/>
              <w:rPr>
                <w:color w:val="000000"/>
                <w:sz w:val="22"/>
                <w:szCs w:val="22"/>
              </w:rPr>
            </w:pPr>
            <w:r>
              <w:rPr>
                <w:color w:val="000000"/>
                <w:sz w:val="22"/>
                <w:szCs w:val="22"/>
              </w:rPr>
              <w:t>Редактирование</w:t>
            </w:r>
          </w:p>
        </w:tc>
        <w:tc>
          <w:tcPr>
            <w:tcW w:w="3118" w:type="dxa"/>
            <w:gridSpan w:val="2"/>
            <w:vMerge/>
            <w:tcBorders>
              <w:bottom w:val="single" w:sz="4" w:space="0" w:color="000000"/>
            </w:tcBorders>
            <w:tcMar>
              <w:top w:w="0" w:type="dxa"/>
              <w:left w:w="30" w:type="dxa"/>
              <w:bottom w:w="0" w:type="dxa"/>
              <w:right w:w="30" w:type="dxa"/>
            </w:tcMar>
            <w:vAlign w:val="center"/>
          </w:tcPr>
          <w:p w:rsidR="00183EE7" w:rsidRDefault="00183EE7" w:rsidP="00753B85">
            <w:pPr>
              <w:ind w:left="57" w:right="57" w:hanging="57"/>
              <w:jc w:val="left"/>
              <w:rPr>
                <w:color w:val="000000"/>
                <w:sz w:val="22"/>
                <w:szCs w:val="22"/>
              </w:rPr>
            </w:pPr>
          </w:p>
        </w:tc>
      </w:tr>
      <w:tr w:rsidR="00183EE7" w:rsidTr="001D1DF3">
        <w:trPr>
          <w:gridAfter w:val="1"/>
          <w:wAfter w:w="12" w:type="dxa"/>
          <w:trHeight w:val="506"/>
        </w:trPr>
        <w:tc>
          <w:tcPr>
            <w:tcW w:w="562" w:type="dxa"/>
          </w:tcPr>
          <w:p w:rsidR="00183EE7" w:rsidRDefault="00183EE7" w:rsidP="00753B85">
            <w:pPr>
              <w:numPr>
                <w:ilvl w:val="0"/>
                <w:numId w:val="15"/>
              </w:numPr>
              <w:ind w:left="22" w:right="-438" w:firstLine="0"/>
              <w:jc w:val="center"/>
              <w:rPr>
                <w:sz w:val="22"/>
                <w:szCs w:val="22"/>
              </w:rPr>
            </w:pPr>
          </w:p>
        </w:tc>
        <w:tc>
          <w:tcPr>
            <w:tcW w:w="3402" w:type="dxa"/>
            <w:vMerge w:val="restart"/>
            <w:tcMar>
              <w:top w:w="0" w:type="dxa"/>
              <w:left w:w="30" w:type="dxa"/>
              <w:bottom w:w="0" w:type="dxa"/>
              <w:right w:w="30" w:type="dxa"/>
            </w:tcMar>
            <w:vAlign w:val="center"/>
          </w:tcPr>
          <w:p w:rsidR="00183EE7" w:rsidRDefault="00183EE7" w:rsidP="00753B85">
            <w:pPr>
              <w:widowControl w:val="0"/>
              <w:ind w:firstLine="0"/>
              <w:jc w:val="left"/>
              <w:rPr>
                <w:color w:val="000000"/>
                <w:sz w:val="22"/>
                <w:szCs w:val="22"/>
              </w:rPr>
            </w:pPr>
            <w:r>
              <w:rPr>
                <w:color w:val="000000"/>
                <w:sz w:val="22"/>
                <w:szCs w:val="22"/>
              </w:rPr>
              <w:t>Ведение локального справочника «Шаблоны листов согласования»</w:t>
            </w:r>
          </w:p>
        </w:tc>
        <w:tc>
          <w:tcPr>
            <w:tcW w:w="2977" w:type="dxa"/>
            <w:tcMar>
              <w:top w:w="0" w:type="dxa"/>
              <w:left w:w="30" w:type="dxa"/>
              <w:bottom w:w="0" w:type="dxa"/>
              <w:right w:w="30" w:type="dxa"/>
            </w:tcMar>
            <w:vAlign w:val="center"/>
          </w:tcPr>
          <w:p w:rsidR="00183EE7" w:rsidRDefault="00183EE7" w:rsidP="00753B85">
            <w:pPr>
              <w:ind w:left="57" w:right="57" w:hanging="57"/>
              <w:jc w:val="center"/>
              <w:rPr>
                <w:color w:val="000000"/>
                <w:sz w:val="22"/>
                <w:szCs w:val="22"/>
              </w:rPr>
            </w:pPr>
            <w:r>
              <w:rPr>
                <w:color w:val="000000"/>
                <w:sz w:val="22"/>
                <w:szCs w:val="22"/>
              </w:rPr>
              <w:t>Создание</w:t>
            </w:r>
          </w:p>
        </w:tc>
        <w:tc>
          <w:tcPr>
            <w:tcW w:w="3118" w:type="dxa"/>
            <w:gridSpan w:val="2"/>
            <w:vMerge w:val="restart"/>
            <w:tcMar>
              <w:top w:w="0" w:type="dxa"/>
              <w:left w:w="30" w:type="dxa"/>
              <w:bottom w:w="0" w:type="dxa"/>
              <w:right w:w="30" w:type="dxa"/>
            </w:tcMar>
            <w:vAlign w:val="center"/>
          </w:tcPr>
          <w:p w:rsidR="00183EE7" w:rsidRDefault="00183EE7" w:rsidP="00753B85">
            <w:pPr>
              <w:ind w:left="57" w:right="57" w:hanging="57"/>
              <w:jc w:val="left"/>
              <w:rPr>
                <w:color w:val="000000"/>
                <w:sz w:val="22"/>
                <w:szCs w:val="22"/>
              </w:rPr>
            </w:pPr>
            <w:r>
              <w:rPr>
                <w:color w:val="000000"/>
                <w:sz w:val="22"/>
                <w:szCs w:val="22"/>
              </w:rPr>
              <w:t>ARMPOI_Администратор листов согласования</w:t>
            </w:r>
          </w:p>
        </w:tc>
      </w:tr>
      <w:tr w:rsidR="00183EE7" w:rsidTr="001D1DF3">
        <w:trPr>
          <w:gridAfter w:val="1"/>
          <w:wAfter w:w="12" w:type="dxa"/>
          <w:trHeight w:val="506"/>
        </w:trPr>
        <w:tc>
          <w:tcPr>
            <w:tcW w:w="562" w:type="dxa"/>
          </w:tcPr>
          <w:p w:rsidR="00183EE7" w:rsidRDefault="00183EE7" w:rsidP="00753B85">
            <w:pPr>
              <w:numPr>
                <w:ilvl w:val="0"/>
                <w:numId w:val="15"/>
              </w:numPr>
              <w:ind w:left="22" w:right="-438" w:firstLine="0"/>
              <w:jc w:val="center"/>
              <w:rPr>
                <w:sz w:val="22"/>
                <w:szCs w:val="22"/>
              </w:rPr>
            </w:pPr>
          </w:p>
        </w:tc>
        <w:tc>
          <w:tcPr>
            <w:tcW w:w="3402" w:type="dxa"/>
            <w:vMerge/>
            <w:tcMar>
              <w:top w:w="0" w:type="dxa"/>
              <w:left w:w="30" w:type="dxa"/>
              <w:bottom w:w="0" w:type="dxa"/>
              <w:right w:w="30" w:type="dxa"/>
            </w:tcMar>
            <w:vAlign w:val="center"/>
          </w:tcPr>
          <w:p w:rsidR="00183EE7" w:rsidRDefault="00183EE7" w:rsidP="00753B85">
            <w:pPr>
              <w:ind w:left="57" w:right="57" w:hanging="57"/>
              <w:jc w:val="left"/>
              <w:rPr>
                <w:color w:val="000000"/>
                <w:sz w:val="22"/>
                <w:szCs w:val="22"/>
              </w:rPr>
            </w:pPr>
          </w:p>
        </w:tc>
        <w:tc>
          <w:tcPr>
            <w:tcW w:w="2977" w:type="dxa"/>
            <w:tcMar>
              <w:top w:w="0" w:type="dxa"/>
              <w:left w:w="30" w:type="dxa"/>
              <w:bottom w:w="0" w:type="dxa"/>
              <w:right w:w="30" w:type="dxa"/>
            </w:tcMar>
            <w:vAlign w:val="center"/>
          </w:tcPr>
          <w:p w:rsidR="00183EE7" w:rsidRDefault="00183EE7" w:rsidP="00753B85">
            <w:pPr>
              <w:ind w:left="57" w:right="57" w:hanging="57"/>
              <w:jc w:val="center"/>
              <w:rPr>
                <w:color w:val="000000"/>
                <w:sz w:val="22"/>
                <w:szCs w:val="22"/>
              </w:rPr>
            </w:pPr>
            <w:r>
              <w:rPr>
                <w:color w:val="000000"/>
                <w:sz w:val="22"/>
                <w:szCs w:val="22"/>
              </w:rPr>
              <w:t>Просмотр</w:t>
            </w:r>
          </w:p>
        </w:tc>
        <w:tc>
          <w:tcPr>
            <w:tcW w:w="3118" w:type="dxa"/>
            <w:gridSpan w:val="2"/>
            <w:vMerge/>
            <w:tcMar>
              <w:top w:w="0" w:type="dxa"/>
              <w:left w:w="30" w:type="dxa"/>
              <w:bottom w:w="0" w:type="dxa"/>
              <w:right w:w="30" w:type="dxa"/>
            </w:tcMar>
            <w:vAlign w:val="center"/>
          </w:tcPr>
          <w:p w:rsidR="00183EE7" w:rsidRDefault="00183EE7" w:rsidP="00753B85">
            <w:pPr>
              <w:ind w:left="57" w:right="57" w:hanging="57"/>
              <w:jc w:val="left"/>
              <w:rPr>
                <w:color w:val="000000"/>
                <w:sz w:val="22"/>
                <w:szCs w:val="22"/>
              </w:rPr>
            </w:pPr>
          </w:p>
        </w:tc>
      </w:tr>
      <w:tr w:rsidR="00183EE7" w:rsidTr="001D1DF3">
        <w:trPr>
          <w:gridAfter w:val="1"/>
          <w:wAfter w:w="12" w:type="dxa"/>
          <w:trHeight w:val="506"/>
        </w:trPr>
        <w:tc>
          <w:tcPr>
            <w:tcW w:w="562" w:type="dxa"/>
          </w:tcPr>
          <w:p w:rsidR="00183EE7" w:rsidRDefault="00183EE7" w:rsidP="00753B85">
            <w:pPr>
              <w:numPr>
                <w:ilvl w:val="0"/>
                <w:numId w:val="15"/>
              </w:numPr>
              <w:ind w:left="22" w:right="-438" w:firstLine="0"/>
              <w:jc w:val="center"/>
              <w:rPr>
                <w:sz w:val="22"/>
                <w:szCs w:val="22"/>
              </w:rPr>
            </w:pPr>
          </w:p>
        </w:tc>
        <w:tc>
          <w:tcPr>
            <w:tcW w:w="3402" w:type="dxa"/>
            <w:vMerge/>
            <w:tcMar>
              <w:top w:w="0" w:type="dxa"/>
              <w:left w:w="30" w:type="dxa"/>
              <w:bottom w:w="0" w:type="dxa"/>
              <w:right w:w="30" w:type="dxa"/>
            </w:tcMar>
            <w:vAlign w:val="center"/>
          </w:tcPr>
          <w:p w:rsidR="00183EE7" w:rsidRDefault="00183EE7" w:rsidP="00753B85">
            <w:pPr>
              <w:ind w:left="57" w:right="57" w:hanging="57"/>
              <w:jc w:val="left"/>
              <w:rPr>
                <w:color w:val="000000"/>
                <w:sz w:val="22"/>
                <w:szCs w:val="22"/>
              </w:rPr>
            </w:pPr>
          </w:p>
        </w:tc>
        <w:tc>
          <w:tcPr>
            <w:tcW w:w="2977" w:type="dxa"/>
            <w:tcMar>
              <w:top w:w="0" w:type="dxa"/>
              <w:left w:w="30" w:type="dxa"/>
              <w:bottom w:w="0" w:type="dxa"/>
              <w:right w:w="30" w:type="dxa"/>
            </w:tcMar>
            <w:vAlign w:val="center"/>
          </w:tcPr>
          <w:p w:rsidR="00183EE7" w:rsidRDefault="00183EE7" w:rsidP="00753B85">
            <w:pPr>
              <w:ind w:left="57" w:right="57" w:hanging="57"/>
              <w:jc w:val="center"/>
              <w:rPr>
                <w:color w:val="000000"/>
                <w:sz w:val="22"/>
                <w:szCs w:val="22"/>
              </w:rPr>
            </w:pPr>
            <w:r>
              <w:rPr>
                <w:color w:val="000000"/>
                <w:sz w:val="22"/>
                <w:szCs w:val="22"/>
              </w:rPr>
              <w:t>Редактирование</w:t>
            </w:r>
          </w:p>
        </w:tc>
        <w:tc>
          <w:tcPr>
            <w:tcW w:w="3118" w:type="dxa"/>
            <w:gridSpan w:val="2"/>
            <w:vMerge/>
            <w:tcBorders>
              <w:bottom w:val="single" w:sz="4" w:space="0" w:color="000000"/>
            </w:tcBorders>
            <w:tcMar>
              <w:top w:w="0" w:type="dxa"/>
              <w:left w:w="30" w:type="dxa"/>
              <w:bottom w:w="0" w:type="dxa"/>
              <w:right w:w="30" w:type="dxa"/>
            </w:tcMar>
            <w:vAlign w:val="center"/>
          </w:tcPr>
          <w:p w:rsidR="00183EE7" w:rsidRDefault="00183EE7" w:rsidP="00753B85">
            <w:pPr>
              <w:ind w:left="57" w:right="57" w:hanging="57"/>
              <w:jc w:val="left"/>
              <w:rPr>
                <w:color w:val="000000"/>
                <w:sz w:val="22"/>
                <w:szCs w:val="22"/>
              </w:rPr>
            </w:pPr>
          </w:p>
        </w:tc>
      </w:tr>
    </w:tbl>
    <w:p w:rsidR="00183EE7" w:rsidRDefault="00183EE7" w:rsidP="00753B85">
      <w:pPr>
        <w:tabs>
          <w:tab w:val="left" w:pos="993"/>
        </w:tabs>
      </w:pPr>
    </w:p>
    <w:p w:rsidR="00753B85" w:rsidRPr="00715BBC" w:rsidRDefault="00753B85" w:rsidP="00753B85">
      <w:pPr>
        <w:pBdr>
          <w:bottom w:val="none" w:sz="4" w:space="1" w:color="000000"/>
        </w:pBdr>
        <w:jc w:val="center"/>
        <w:rPr>
          <w:b/>
          <w:sz w:val="32"/>
          <w:szCs w:val="32"/>
        </w:rPr>
      </w:pPr>
      <w:r w:rsidRPr="00CF7CF4">
        <w:rPr>
          <w:b/>
          <w:sz w:val="32"/>
          <w:szCs w:val="32"/>
        </w:rPr>
        <w:t>Х</w:t>
      </w:r>
      <w:r w:rsidRPr="0062215B">
        <w:rPr>
          <w:b/>
          <w:sz w:val="32"/>
          <w:szCs w:val="32"/>
        </w:rPr>
        <w:t>.</w:t>
      </w:r>
      <w:r w:rsidRPr="001665A7">
        <w:rPr>
          <w:b/>
          <w:sz w:val="32"/>
          <w:szCs w:val="32"/>
        </w:rPr>
        <w:t xml:space="preserve"> </w:t>
      </w:r>
      <w:r w:rsidRPr="00715BBC">
        <w:rPr>
          <w:b/>
          <w:sz w:val="32"/>
          <w:szCs w:val="32"/>
        </w:rPr>
        <w:t>Контакты</w:t>
      </w:r>
    </w:p>
    <w:p w:rsidR="00753B85" w:rsidRPr="00CF7CF4" w:rsidRDefault="00753B85" w:rsidP="00753B85">
      <w:pPr>
        <w:pBdr>
          <w:bottom w:val="none" w:sz="4" w:space="1" w:color="000000"/>
        </w:pBdr>
        <w:ind w:firstLine="709"/>
        <w:jc w:val="both"/>
        <w:rPr>
          <w:color w:val="000000"/>
          <w:sz w:val="28"/>
          <w:szCs w:val="28"/>
          <w:u w:val="single"/>
        </w:rPr>
      </w:pPr>
      <w:r w:rsidRPr="00CF7CF4">
        <w:rPr>
          <w:color w:val="000000"/>
          <w:sz w:val="28"/>
          <w:szCs w:val="28"/>
          <w:u w:val="single"/>
        </w:rPr>
        <w:t>По вопросам, возникающим при открытии лицевых счетов необходимо обращаться к:</w:t>
      </w:r>
    </w:p>
    <w:p w:rsidR="00753B85" w:rsidRPr="00CF7CF4" w:rsidRDefault="00753B85" w:rsidP="00753B85">
      <w:pPr>
        <w:pBdr>
          <w:bottom w:val="none" w:sz="4" w:space="1" w:color="000000"/>
        </w:pBdr>
        <w:ind w:firstLine="709"/>
        <w:jc w:val="both"/>
        <w:rPr>
          <w:color w:val="000000"/>
          <w:sz w:val="28"/>
          <w:szCs w:val="28"/>
        </w:rPr>
      </w:pPr>
      <w:r w:rsidRPr="00CF7CF4">
        <w:rPr>
          <w:color w:val="000000"/>
          <w:sz w:val="28"/>
          <w:szCs w:val="28"/>
        </w:rPr>
        <w:t xml:space="preserve">- начальник отдела ведения федеральных реестров </w:t>
      </w:r>
      <w:r>
        <w:rPr>
          <w:color w:val="000000"/>
          <w:sz w:val="28"/>
          <w:szCs w:val="28"/>
        </w:rPr>
        <w:t>Щербакова Анна Анатольевна</w:t>
      </w:r>
      <w:r w:rsidRPr="00CF7CF4">
        <w:rPr>
          <w:color w:val="000000"/>
          <w:sz w:val="28"/>
          <w:szCs w:val="28"/>
        </w:rPr>
        <w:t xml:space="preserve"> – 8 (</w:t>
      </w:r>
      <w:r>
        <w:rPr>
          <w:color w:val="000000"/>
          <w:sz w:val="28"/>
          <w:szCs w:val="28"/>
        </w:rPr>
        <w:t>423</w:t>
      </w:r>
      <w:r w:rsidRPr="00CF7CF4">
        <w:rPr>
          <w:color w:val="000000"/>
          <w:sz w:val="28"/>
          <w:szCs w:val="28"/>
        </w:rPr>
        <w:t xml:space="preserve">) </w:t>
      </w:r>
      <w:r>
        <w:rPr>
          <w:color w:val="000000"/>
          <w:sz w:val="28"/>
          <w:szCs w:val="28"/>
        </w:rPr>
        <w:t>221-08-95</w:t>
      </w:r>
      <w:r w:rsidRPr="00CF7CF4">
        <w:rPr>
          <w:color w:val="000000"/>
          <w:sz w:val="28"/>
          <w:szCs w:val="28"/>
        </w:rPr>
        <w:t>;</w:t>
      </w:r>
    </w:p>
    <w:p w:rsidR="00753B85" w:rsidRPr="00CF7CF4" w:rsidRDefault="00753B85" w:rsidP="00753B85">
      <w:pPr>
        <w:pBdr>
          <w:bottom w:val="none" w:sz="4" w:space="1" w:color="000000"/>
        </w:pBdr>
        <w:ind w:firstLine="709"/>
        <w:jc w:val="both"/>
        <w:rPr>
          <w:color w:val="000000"/>
          <w:sz w:val="28"/>
          <w:szCs w:val="28"/>
        </w:rPr>
      </w:pPr>
      <w:r w:rsidRPr="00CF7CF4">
        <w:rPr>
          <w:color w:val="000000"/>
          <w:sz w:val="28"/>
          <w:szCs w:val="28"/>
        </w:rPr>
        <w:t xml:space="preserve">- заместитель начальник отдела ведения федеральных реестров </w:t>
      </w:r>
      <w:r>
        <w:rPr>
          <w:color w:val="000000"/>
          <w:sz w:val="28"/>
          <w:szCs w:val="28"/>
        </w:rPr>
        <w:t>Бабенко Юлия Александровна</w:t>
      </w:r>
      <w:r w:rsidRPr="00CF7CF4">
        <w:rPr>
          <w:color w:val="000000"/>
          <w:sz w:val="28"/>
          <w:szCs w:val="28"/>
        </w:rPr>
        <w:t xml:space="preserve"> - 8 (</w:t>
      </w:r>
      <w:r>
        <w:rPr>
          <w:color w:val="000000"/>
          <w:sz w:val="28"/>
          <w:szCs w:val="28"/>
        </w:rPr>
        <w:t>423</w:t>
      </w:r>
      <w:r w:rsidRPr="00CF7CF4">
        <w:rPr>
          <w:color w:val="000000"/>
          <w:sz w:val="28"/>
          <w:szCs w:val="28"/>
        </w:rPr>
        <w:t xml:space="preserve">) </w:t>
      </w:r>
      <w:r>
        <w:rPr>
          <w:color w:val="000000"/>
          <w:sz w:val="28"/>
          <w:szCs w:val="28"/>
        </w:rPr>
        <w:t>221-08-63</w:t>
      </w:r>
      <w:r w:rsidRPr="00CF7CF4">
        <w:rPr>
          <w:color w:val="000000"/>
          <w:sz w:val="28"/>
          <w:szCs w:val="28"/>
        </w:rPr>
        <w:t>;</w:t>
      </w:r>
    </w:p>
    <w:p w:rsidR="00753B85" w:rsidRDefault="00753B85" w:rsidP="00753B85">
      <w:pPr>
        <w:pBdr>
          <w:bottom w:val="none" w:sz="4" w:space="1" w:color="000000"/>
        </w:pBdr>
        <w:ind w:firstLine="709"/>
        <w:jc w:val="both"/>
        <w:rPr>
          <w:color w:val="000000"/>
          <w:sz w:val="28"/>
          <w:szCs w:val="28"/>
        </w:rPr>
      </w:pPr>
      <w:r w:rsidRPr="00CF7CF4">
        <w:rPr>
          <w:color w:val="000000"/>
          <w:sz w:val="28"/>
          <w:szCs w:val="28"/>
        </w:rPr>
        <w:t xml:space="preserve">- заместитель начальник отдела ведения федеральных реестров </w:t>
      </w:r>
      <w:r>
        <w:rPr>
          <w:color w:val="000000"/>
          <w:sz w:val="28"/>
          <w:szCs w:val="28"/>
        </w:rPr>
        <w:t>Ушакова Ирина Александровна</w:t>
      </w:r>
      <w:r w:rsidRPr="00CF7CF4">
        <w:rPr>
          <w:color w:val="000000"/>
          <w:sz w:val="28"/>
          <w:szCs w:val="28"/>
        </w:rPr>
        <w:t xml:space="preserve"> - 8 (</w:t>
      </w:r>
      <w:r>
        <w:rPr>
          <w:color w:val="000000"/>
          <w:sz w:val="28"/>
          <w:szCs w:val="28"/>
        </w:rPr>
        <w:t>423</w:t>
      </w:r>
      <w:r w:rsidRPr="00CF7CF4">
        <w:rPr>
          <w:color w:val="000000"/>
          <w:sz w:val="28"/>
          <w:szCs w:val="28"/>
        </w:rPr>
        <w:t xml:space="preserve">) </w:t>
      </w:r>
      <w:r>
        <w:rPr>
          <w:color w:val="000000"/>
          <w:sz w:val="28"/>
          <w:szCs w:val="28"/>
        </w:rPr>
        <w:t>221-08-33</w:t>
      </w:r>
      <w:r w:rsidRPr="00CF7CF4">
        <w:rPr>
          <w:color w:val="000000"/>
          <w:sz w:val="28"/>
          <w:szCs w:val="28"/>
        </w:rPr>
        <w:t>;</w:t>
      </w:r>
    </w:p>
    <w:p w:rsidR="00753B85" w:rsidRPr="00CF7CF4" w:rsidRDefault="00753B85" w:rsidP="00753B85">
      <w:pPr>
        <w:pBdr>
          <w:bottom w:val="none" w:sz="4" w:space="1" w:color="000000"/>
        </w:pBdr>
        <w:ind w:firstLine="709"/>
        <w:jc w:val="both"/>
        <w:rPr>
          <w:color w:val="000000"/>
          <w:sz w:val="28"/>
          <w:szCs w:val="28"/>
        </w:rPr>
      </w:pPr>
      <w:r w:rsidRPr="00CF7CF4">
        <w:rPr>
          <w:color w:val="000000"/>
          <w:sz w:val="28"/>
          <w:szCs w:val="28"/>
        </w:rPr>
        <w:t xml:space="preserve">- заместитель начальник отдела ведения федеральных реестров </w:t>
      </w:r>
      <w:r>
        <w:rPr>
          <w:color w:val="000000"/>
          <w:sz w:val="28"/>
          <w:szCs w:val="28"/>
        </w:rPr>
        <w:t>Соколова Светлана Александровна</w:t>
      </w:r>
      <w:r w:rsidRPr="00CF7CF4">
        <w:rPr>
          <w:color w:val="000000"/>
          <w:sz w:val="28"/>
          <w:szCs w:val="28"/>
        </w:rPr>
        <w:t xml:space="preserve"> - 8 (</w:t>
      </w:r>
      <w:r>
        <w:rPr>
          <w:color w:val="000000"/>
          <w:sz w:val="28"/>
          <w:szCs w:val="28"/>
        </w:rPr>
        <w:t>423</w:t>
      </w:r>
      <w:r w:rsidRPr="00CF7CF4">
        <w:rPr>
          <w:color w:val="000000"/>
          <w:sz w:val="28"/>
          <w:szCs w:val="28"/>
        </w:rPr>
        <w:t xml:space="preserve">) </w:t>
      </w:r>
      <w:r>
        <w:rPr>
          <w:color w:val="000000"/>
          <w:sz w:val="28"/>
          <w:szCs w:val="28"/>
        </w:rPr>
        <w:t>221-08-43</w:t>
      </w:r>
      <w:r w:rsidRPr="00CF7CF4">
        <w:rPr>
          <w:color w:val="000000"/>
          <w:sz w:val="28"/>
          <w:szCs w:val="28"/>
        </w:rPr>
        <w:t>;</w:t>
      </w:r>
    </w:p>
    <w:p w:rsidR="00753B85" w:rsidRPr="00CF7CF4" w:rsidRDefault="00753B85" w:rsidP="00753B85">
      <w:pPr>
        <w:pBdr>
          <w:bottom w:val="none" w:sz="4" w:space="1" w:color="000000"/>
        </w:pBdr>
        <w:ind w:firstLine="709"/>
        <w:jc w:val="both"/>
        <w:rPr>
          <w:color w:val="000000"/>
          <w:sz w:val="28"/>
          <w:szCs w:val="28"/>
        </w:rPr>
      </w:pPr>
      <w:r w:rsidRPr="00CF7CF4">
        <w:rPr>
          <w:color w:val="000000"/>
          <w:sz w:val="28"/>
          <w:szCs w:val="28"/>
        </w:rPr>
        <w:t xml:space="preserve">-  главный казначей отдела ведения федеральных реестров </w:t>
      </w:r>
      <w:r>
        <w:rPr>
          <w:color w:val="000000"/>
          <w:sz w:val="28"/>
          <w:szCs w:val="28"/>
        </w:rPr>
        <w:t>Ефременко Валерия Алексеевна</w:t>
      </w:r>
      <w:r w:rsidRPr="00CF7CF4">
        <w:rPr>
          <w:color w:val="000000"/>
          <w:sz w:val="28"/>
          <w:szCs w:val="28"/>
        </w:rPr>
        <w:t xml:space="preserve"> – 8 (</w:t>
      </w:r>
      <w:r>
        <w:rPr>
          <w:color w:val="000000"/>
          <w:sz w:val="28"/>
          <w:szCs w:val="28"/>
        </w:rPr>
        <w:t>423</w:t>
      </w:r>
      <w:r w:rsidRPr="00CF7CF4">
        <w:rPr>
          <w:color w:val="000000"/>
          <w:sz w:val="28"/>
          <w:szCs w:val="28"/>
        </w:rPr>
        <w:t xml:space="preserve">) </w:t>
      </w:r>
      <w:r>
        <w:rPr>
          <w:color w:val="000000"/>
          <w:sz w:val="28"/>
          <w:szCs w:val="28"/>
        </w:rPr>
        <w:t>221-07-23</w:t>
      </w:r>
      <w:r w:rsidRPr="00CF7CF4">
        <w:rPr>
          <w:color w:val="000000"/>
          <w:sz w:val="28"/>
          <w:szCs w:val="28"/>
        </w:rPr>
        <w:t>;</w:t>
      </w:r>
    </w:p>
    <w:p w:rsidR="00753B85" w:rsidRDefault="00753B85" w:rsidP="00753B85">
      <w:pPr>
        <w:pBdr>
          <w:bottom w:val="none" w:sz="4" w:space="1" w:color="000000"/>
        </w:pBdr>
        <w:ind w:firstLine="709"/>
        <w:jc w:val="both"/>
        <w:rPr>
          <w:color w:val="000000"/>
          <w:sz w:val="28"/>
          <w:szCs w:val="28"/>
        </w:rPr>
      </w:pPr>
      <w:r>
        <w:rPr>
          <w:color w:val="000000"/>
          <w:sz w:val="28"/>
          <w:szCs w:val="28"/>
        </w:rPr>
        <w:lastRenderedPageBreak/>
        <w:t>- главный</w:t>
      </w:r>
      <w:r w:rsidRPr="00CF7CF4">
        <w:rPr>
          <w:color w:val="000000"/>
          <w:sz w:val="28"/>
          <w:szCs w:val="28"/>
        </w:rPr>
        <w:t xml:space="preserve"> казначей отдела ведения федеральных реестров </w:t>
      </w:r>
      <w:r>
        <w:rPr>
          <w:color w:val="000000"/>
          <w:sz w:val="28"/>
          <w:szCs w:val="28"/>
        </w:rPr>
        <w:t>Лалетина Светлана Геннадьевна</w:t>
      </w:r>
      <w:r w:rsidRPr="00CF7CF4">
        <w:rPr>
          <w:color w:val="000000"/>
          <w:sz w:val="28"/>
          <w:szCs w:val="28"/>
        </w:rPr>
        <w:t xml:space="preserve"> - 8 (</w:t>
      </w:r>
      <w:r>
        <w:rPr>
          <w:color w:val="000000"/>
          <w:sz w:val="28"/>
          <w:szCs w:val="28"/>
        </w:rPr>
        <w:t>423</w:t>
      </w:r>
      <w:r w:rsidRPr="00CF7CF4">
        <w:rPr>
          <w:color w:val="000000"/>
          <w:sz w:val="28"/>
          <w:szCs w:val="28"/>
        </w:rPr>
        <w:t xml:space="preserve">) </w:t>
      </w:r>
      <w:r w:rsidRPr="00687A69">
        <w:rPr>
          <w:color w:val="000000"/>
          <w:sz w:val="28"/>
          <w:szCs w:val="28"/>
        </w:rPr>
        <w:t>226-17-54</w:t>
      </w:r>
      <w:r>
        <w:rPr>
          <w:color w:val="000000"/>
          <w:sz w:val="28"/>
          <w:szCs w:val="28"/>
        </w:rPr>
        <w:t>;</w:t>
      </w:r>
    </w:p>
    <w:p w:rsidR="00753B85" w:rsidRDefault="00753B85" w:rsidP="00753B85">
      <w:pPr>
        <w:pBdr>
          <w:bottom w:val="none" w:sz="4" w:space="1" w:color="000000"/>
        </w:pBdr>
        <w:ind w:firstLine="709"/>
        <w:jc w:val="both"/>
        <w:rPr>
          <w:color w:val="000000"/>
          <w:sz w:val="28"/>
          <w:szCs w:val="28"/>
        </w:rPr>
      </w:pPr>
      <w:r>
        <w:rPr>
          <w:color w:val="000000"/>
          <w:sz w:val="28"/>
          <w:szCs w:val="28"/>
        </w:rPr>
        <w:t>- старший</w:t>
      </w:r>
      <w:r w:rsidRPr="00CF7CF4">
        <w:rPr>
          <w:color w:val="000000"/>
          <w:sz w:val="28"/>
          <w:szCs w:val="28"/>
        </w:rPr>
        <w:t xml:space="preserve"> казначей отдела ведения федеральных реестров</w:t>
      </w:r>
      <w:r>
        <w:rPr>
          <w:color w:val="000000"/>
          <w:sz w:val="28"/>
          <w:szCs w:val="28"/>
        </w:rPr>
        <w:t xml:space="preserve"> Цепелева Инга Сергеевна - 8</w:t>
      </w:r>
      <w:r w:rsidRPr="00CF7CF4">
        <w:rPr>
          <w:color w:val="000000"/>
          <w:sz w:val="28"/>
          <w:szCs w:val="28"/>
        </w:rPr>
        <w:t xml:space="preserve"> (</w:t>
      </w:r>
      <w:r>
        <w:rPr>
          <w:color w:val="000000"/>
          <w:sz w:val="28"/>
          <w:szCs w:val="28"/>
        </w:rPr>
        <w:t>423</w:t>
      </w:r>
      <w:r w:rsidRPr="00CF7CF4">
        <w:rPr>
          <w:color w:val="000000"/>
          <w:sz w:val="28"/>
          <w:szCs w:val="28"/>
        </w:rPr>
        <w:t xml:space="preserve">) </w:t>
      </w:r>
      <w:r w:rsidRPr="00687A69">
        <w:rPr>
          <w:color w:val="000000"/>
          <w:sz w:val="28"/>
          <w:szCs w:val="28"/>
        </w:rPr>
        <w:t>22</w:t>
      </w:r>
      <w:r>
        <w:rPr>
          <w:color w:val="000000"/>
          <w:sz w:val="28"/>
          <w:szCs w:val="28"/>
        </w:rPr>
        <w:t>1</w:t>
      </w:r>
      <w:r w:rsidRPr="00687A69">
        <w:rPr>
          <w:color w:val="000000"/>
          <w:sz w:val="28"/>
          <w:szCs w:val="28"/>
        </w:rPr>
        <w:t>-</w:t>
      </w:r>
      <w:r>
        <w:rPr>
          <w:color w:val="000000"/>
          <w:sz w:val="28"/>
          <w:szCs w:val="28"/>
        </w:rPr>
        <w:t>08</w:t>
      </w:r>
      <w:r w:rsidRPr="00687A69">
        <w:rPr>
          <w:color w:val="000000"/>
          <w:sz w:val="28"/>
          <w:szCs w:val="28"/>
        </w:rPr>
        <w:t>-</w:t>
      </w:r>
      <w:r>
        <w:rPr>
          <w:color w:val="000000"/>
          <w:sz w:val="28"/>
          <w:szCs w:val="28"/>
        </w:rPr>
        <w:t>44;</w:t>
      </w:r>
    </w:p>
    <w:p w:rsidR="00753B85" w:rsidRDefault="00753B85" w:rsidP="00753B85">
      <w:pPr>
        <w:pBdr>
          <w:bottom w:val="none" w:sz="4" w:space="1" w:color="000000"/>
        </w:pBdr>
        <w:ind w:firstLine="709"/>
        <w:jc w:val="both"/>
        <w:rPr>
          <w:b/>
          <w:color w:val="000000"/>
          <w:sz w:val="32"/>
          <w:szCs w:val="32"/>
          <w:u w:val="single"/>
        </w:rPr>
      </w:pPr>
      <w:r>
        <w:rPr>
          <w:color w:val="000000"/>
          <w:sz w:val="28"/>
          <w:szCs w:val="28"/>
        </w:rPr>
        <w:t>- ведущий специал</w:t>
      </w:r>
      <w:r w:rsidRPr="006558C4">
        <w:rPr>
          <w:color w:val="000000"/>
          <w:sz w:val="28"/>
          <w:szCs w:val="28"/>
        </w:rPr>
        <w:t>ист-эксперт</w:t>
      </w:r>
      <w:r w:rsidRPr="00CF7CF4">
        <w:rPr>
          <w:color w:val="000000"/>
          <w:sz w:val="28"/>
          <w:szCs w:val="28"/>
        </w:rPr>
        <w:t xml:space="preserve"> отдела ведения федеральных реестров </w:t>
      </w:r>
      <w:r w:rsidRPr="006558C4">
        <w:rPr>
          <w:color w:val="000000"/>
          <w:sz w:val="28"/>
          <w:szCs w:val="28"/>
        </w:rPr>
        <w:t>Логвинова Ирина Вадимовна</w:t>
      </w:r>
      <w:r w:rsidRPr="00CF7CF4">
        <w:rPr>
          <w:color w:val="000000"/>
          <w:sz w:val="28"/>
          <w:szCs w:val="28"/>
        </w:rPr>
        <w:t xml:space="preserve"> - 8 (</w:t>
      </w:r>
      <w:r>
        <w:rPr>
          <w:color w:val="000000"/>
          <w:sz w:val="28"/>
          <w:szCs w:val="28"/>
        </w:rPr>
        <w:t>423</w:t>
      </w:r>
      <w:r w:rsidRPr="00CF7CF4">
        <w:rPr>
          <w:color w:val="000000"/>
          <w:sz w:val="28"/>
          <w:szCs w:val="28"/>
        </w:rPr>
        <w:t xml:space="preserve">) </w:t>
      </w:r>
      <w:r w:rsidRPr="006558C4">
        <w:rPr>
          <w:color w:val="000000"/>
          <w:sz w:val="28"/>
          <w:szCs w:val="28"/>
        </w:rPr>
        <w:t>221-08-67</w:t>
      </w:r>
      <w:r w:rsidRPr="00CF7CF4">
        <w:rPr>
          <w:color w:val="000000"/>
          <w:sz w:val="28"/>
          <w:szCs w:val="28"/>
        </w:rPr>
        <w:t>.</w:t>
      </w:r>
    </w:p>
    <w:p w:rsidR="00753B85" w:rsidRDefault="00753B85" w:rsidP="00753B85">
      <w:pPr>
        <w:pBdr>
          <w:bottom w:val="none" w:sz="4" w:space="1" w:color="000000"/>
        </w:pBdr>
        <w:ind w:firstLine="709"/>
        <w:jc w:val="both"/>
        <w:rPr>
          <w:color w:val="000000"/>
          <w:sz w:val="28"/>
          <w:szCs w:val="32"/>
          <w:u w:val="single"/>
        </w:rPr>
      </w:pPr>
    </w:p>
    <w:p w:rsidR="00753B85" w:rsidRPr="002C7570" w:rsidRDefault="00753B85" w:rsidP="00753B85">
      <w:pPr>
        <w:pBdr>
          <w:bottom w:val="none" w:sz="4" w:space="1" w:color="000000"/>
        </w:pBdr>
        <w:ind w:firstLine="709"/>
        <w:jc w:val="both"/>
        <w:rPr>
          <w:color w:val="000000"/>
          <w:sz w:val="28"/>
          <w:szCs w:val="32"/>
          <w:u w:val="single"/>
        </w:rPr>
      </w:pPr>
      <w:r w:rsidRPr="002C7570">
        <w:rPr>
          <w:color w:val="000000"/>
          <w:sz w:val="28"/>
          <w:szCs w:val="32"/>
          <w:u w:val="single"/>
        </w:rPr>
        <w:t xml:space="preserve">По вопросам, возникающим при казначейском обслуживании операций </w:t>
      </w:r>
      <w:r w:rsidRPr="002C7570">
        <w:rPr>
          <w:color w:val="000000"/>
          <w:sz w:val="28"/>
          <w:szCs w:val="32"/>
          <w:u w:val="single"/>
        </w:rPr>
        <w:br/>
        <w:t>со средствами ФГУП/ФКП на лицевых счетах с кодом «41»:</w:t>
      </w:r>
    </w:p>
    <w:p w:rsidR="00753B85" w:rsidRPr="006A3C21" w:rsidRDefault="00753B85" w:rsidP="00753B85">
      <w:pPr>
        <w:pBdr>
          <w:bottom w:val="none" w:sz="4" w:space="1" w:color="000000"/>
        </w:pBdr>
        <w:ind w:firstLine="709"/>
        <w:jc w:val="both"/>
        <w:rPr>
          <w:color w:val="000000"/>
          <w:sz w:val="28"/>
          <w:szCs w:val="32"/>
        </w:rPr>
      </w:pPr>
      <w:r w:rsidRPr="006A3C21">
        <w:rPr>
          <w:color w:val="000000"/>
          <w:sz w:val="28"/>
          <w:szCs w:val="32"/>
        </w:rPr>
        <w:t xml:space="preserve">- начальник отдела расходов Королёва Елена Леонтьевна, </w:t>
      </w:r>
      <w:r w:rsidRPr="006A3C21">
        <w:rPr>
          <w:color w:val="000000"/>
          <w:sz w:val="28"/>
          <w:szCs w:val="32"/>
        </w:rPr>
        <w:br/>
        <w:t>тел. 8 (423) 220-58-94;</w:t>
      </w:r>
    </w:p>
    <w:p w:rsidR="00753B85" w:rsidRPr="006A3C21" w:rsidRDefault="00753B85" w:rsidP="00753B85">
      <w:pPr>
        <w:pBdr>
          <w:bottom w:val="none" w:sz="4" w:space="1" w:color="000000"/>
        </w:pBdr>
        <w:ind w:firstLine="709"/>
        <w:jc w:val="both"/>
        <w:rPr>
          <w:color w:val="000000"/>
          <w:sz w:val="28"/>
          <w:szCs w:val="32"/>
        </w:rPr>
      </w:pPr>
      <w:r w:rsidRPr="006A3C21">
        <w:rPr>
          <w:color w:val="000000"/>
          <w:sz w:val="28"/>
          <w:szCs w:val="32"/>
        </w:rPr>
        <w:t>- заместитель начальника отдела расходов Грешилова Наталья Анатольевна, тел. 8 (423) 221-07-19;</w:t>
      </w:r>
    </w:p>
    <w:p w:rsidR="00753B85" w:rsidRPr="006A3C21" w:rsidRDefault="00753B85" w:rsidP="00753B85">
      <w:pPr>
        <w:pBdr>
          <w:bottom w:val="none" w:sz="4" w:space="1" w:color="000000"/>
        </w:pBdr>
        <w:ind w:firstLine="709"/>
        <w:jc w:val="both"/>
        <w:rPr>
          <w:color w:val="000000"/>
          <w:sz w:val="28"/>
          <w:szCs w:val="32"/>
        </w:rPr>
      </w:pPr>
      <w:r w:rsidRPr="006A3C21">
        <w:rPr>
          <w:color w:val="000000"/>
          <w:sz w:val="28"/>
          <w:szCs w:val="32"/>
        </w:rPr>
        <w:t>- главный специалист-эксперт отдела расходов Швецова Виктория Андреевна, тел. 8 (423) 221-07-74;</w:t>
      </w:r>
    </w:p>
    <w:p w:rsidR="00753B85" w:rsidRDefault="00753B85" w:rsidP="00753B85">
      <w:pPr>
        <w:pBdr>
          <w:bottom w:val="none" w:sz="4" w:space="1" w:color="000000"/>
        </w:pBdr>
        <w:ind w:firstLine="709"/>
        <w:jc w:val="both"/>
        <w:rPr>
          <w:color w:val="000000"/>
          <w:sz w:val="28"/>
          <w:szCs w:val="32"/>
        </w:rPr>
      </w:pPr>
      <w:r w:rsidRPr="006A3C21">
        <w:rPr>
          <w:color w:val="000000"/>
          <w:sz w:val="28"/>
          <w:szCs w:val="32"/>
        </w:rPr>
        <w:t xml:space="preserve">- казначей отдела расходов Анисимова Любовь Валерьевна, </w:t>
      </w:r>
      <w:r w:rsidRPr="006A3C21">
        <w:rPr>
          <w:color w:val="000000"/>
          <w:sz w:val="28"/>
          <w:szCs w:val="32"/>
        </w:rPr>
        <w:br/>
        <w:t xml:space="preserve">тел. 8 (423) 221-07-10, доб. 53-10. </w:t>
      </w:r>
    </w:p>
    <w:p w:rsidR="00183EE7" w:rsidRPr="00846A10" w:rsidRDefault="00183EE7" w:rsidP="00753B85">
      <w:pPr>
        <w:tabs>
          <w:tab w:val="left" w:pos="993"/>
        </w:tabs>
        <w:ind w:firstLine="709"/>
        <w:jc w:val="both"/>
        <w:rPr>
          <w:sz w:val="28"/>
          <w:szCs w:val="28"/>
        </w:rPr>
      </w:pPr>
    </w:p>
    <w:p w:rsidR="00DC4763" w:rsidRPr="00715BBC" w:rsidRDefault="00DC4763" w:rsidP="00753B85">
      <w:pPr>
        <w:pBdr>
          <w:bottom w:val="none" w:sz="4" w:space="1" w:color="000000"/>
        </w:pBdr>
        <w:jc w:val="center"/>
        <w:rPr>
          <w:b/>
          <w:sz w:val="32"/>
          <w:szCs w:val="32"/>
        </w:rPr>
      </w:pPr>
    </w:p>
    <w:p w:rsidR="00700EA6" w:rsidRDefault="00700EA6" w:rsidP="00753B85">
      <w:pPr>
        <w:pBdr>
          <w:bottom w:val="none" w:sz="4" w:space="1" w:color="000000"/>
        </w:pBdr>
        <w:ind w:firstLine="709"/>
        <w:jc w:val="both"/>
        <w:rPr>
          <w:b/>
          <w:color w:val="000000"/>
          <w:sz w:val="32"/>
          <w:szCs w:val="32"/>
          <w:u w:val="single"/>
        </w:rPr>
      </w:pPr>
    </w:p>
    <w:p w:rsidR="001E4772" w:rsidRPr="001665A7" w:rsidRDefault="001E4772" w:rsidP="00753B85">
      <w:pPr>
        <w:pBdr>
          <w:bottom w:val="none" w:sz="4" w:space="1" w:color="000000"/>
        </w:pBdr>
        <w:ind w:firstLine="709"/>
        <w:jc w:val="both"/>
        <w:rPr>
          <w:color w:val="000000"/>
          <w:sz w:val="28"/>
          <w:szCs w:val="28"/>
        </w:rPr>
      </w:pPr>
    </w:p>
    <w:sectPr w:rsidR="001E4772" w:rsidRPr="001665A7" w:rsidSect="00640D37">
      <w:headerReference w:type="default" r:id="rId24"/>
      <w:headerReference w:type="first" r:id="rId25"/>
      <w:pgSz w:w="11906" w:h="16838"/>
      <w:pgMar w:top="567"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558" w:rsidRDefault="006C3558">
      <w:r>
        <w:separator/>
      </w:r>
    </w:p>
  </w:endnote>
  <w:endnote w:type="continuationSeparator" w:id="0">
    <w:p w:rsidR="006C3558" w:rsidRDefault="006C3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558" w:rsidRDefault="006C3558">
      <w:r>
        <w:separator/>
      </w:r>
    </w:p>
  </w:footnote>
  <w:footnote w:type="continuationSeparator" w:id="0">
    <w:p w:rsidR="006C3558" w:rsidRDefault="006C3558">
      <w:r>
        <w:continuationSeparator/>
      </w:r>
    </w:p>
  </w:footnote>
  <w:footnote w:id="1">
    <w:p w:rsidR="00183EE7" w:rsidRPr="00BB1C81" w:rsidRDefault="00183EE7" w:rsidP="00183EE7">
      <w:pPr>
        <w:spacing w:before="60"/>
        <w:ind w:firstLine="709"/>
        <w:rPr>
          <w:szCs w:val="24"/>
        </w:rPr>
      </w:pPr>
      <w:r w:rsidRPr="00BB1C81">
        <w:rPr>
          <w:rStyle w:val="af2"/>
          <w:sz w:val="22"/>
          <w:szCs w:val="24"/>
        </w:rPr>
        <w:footnoteRef/>
      </w:r>
      <w:r w:rsidRPr="00BB1C81">
        <w:rPr>
          <w:sz w:val="22"/>
          <w:szCs w:val="24"/>
        </w:rPr>
        <w:t> </w:t>
      </w:r>
      <w:r>
        <w:rPr>
          <w:szCs w:val="24"/>
        </w:rPr>
        <w:t>Роль</w:t>
      </w:r>
      <w:r w:rsidRPr="00BB1C81">
        <w:rPr>
          <w:szCs w:val="24"/>
        </w:rPr>
        <w:t xml:space="preserve"> необходимо подключить сотрудникам, которые будут </w:t>
      </w:r>
      <w:r w:rsidRPr="00BB1C81">
        <w:rPr>
          <w:b/>
          <w:szCs w:val="24"/>
        </w:rPr>
        <w:t>создавать исходящие</w:t>
      </w:r>
      <w:r w:rsidRPr="00BB1C81">
        <w:rPr>
          <w:szCs w:val="24"/>
        </w:rPr>
        <w:t xml:space="preserve"> произвольные документы и (или) исполнять/отклонять входящие произвольные документы.</w:t>
      </w:r>
    </w:p>
  </w:footnote>
  <w:footnote w:id="2">
    <w:p w:rsidR="00183EE7" w:rsidRPr="00642F43" w:rsidRDefault="00183EE7" w:rsidP="00642F43">
      <w:pPr>
        <w:spacing w:before="60"/>
        <w:ind w:firstLine="709"/>
        <w:rPr>
          <w:szCs w:val="24"/>
        </w:rPr>
      </w:pPr>
      <w:r w:rsidRPr="00642F43">
        <w:rPr>
          <w:szCs w:val="24"/>
        </w:rPr>
        <w:footnoteRef/>
      </w:r>
      <w:r w:rsidRPr="00642F43">
        <w:rPr>
          <w:szCs w:val="24"/>
        </w:rPr>
        <w:t> Роль необходимо подключить сотрудникам, которые будут согласовывать подготовленные исполнителями исходящие произвольные документы. Согласование исходящих произвольных документов является обязательным.</w:t>
      </w:r>
    </w:p>
  </w:footnote>
  <w:footnote w:id="3">
    <w:p w:rsidR="00183EE7" w:rsidRPr="00642F43" w:rsidRDefault="00183EE7" w:rsidP="00642F43">
      <w:pPr>
        <w:spacing w:before="60"/>
        <w:ind w:firstLine="709"/>
        <w:rPr>
          <w:szCs w:val="24"/>
        </w:rPr>
      </w:pPr>
      <w:r w:rsidRPr="00642F43">
        <w:footnoteRef/>
      </w:r>
      <w:r w:rsidRPr="00642F43">
        <w:rPr>
          <w:szCs w:val="24"/>
        </w:rPr>
        <w:t> Роль необходимо подключить сотрудникам, которые будут утверждать исходящие произвольные документы. Утверждение исходящих произвольных документов выполняется после этапа согласования и также является обязательным.</w:t>
      </w:r>
    </w:p>
  </w:footnote>
  <w:footnote w:id="4">
    <w:p w:rsidR="00183EE7" w:rsidRPr="004C3222" w:rsidRDefault="00183EE7" w:rsidP="00183EE7">
      <w:pPr>
        <w:spacing w:before="60"/>
        <w:ind w:firstLine="709"/>
        <w:rPr>
          <w:szCs w:val="24"/>
        </w:rPr>
      </w:pPr>
      <w:r w:rsidRPr="00642F43">
        <w:rPr>
          <w:szCs w:val="24"/>
        </w:rPr>
        <w:footnoteRef/>
      </w:r>
      <w:r>
        <w:rPr>
          <w:szCs w:val="24"/>
        </w:rPr>
        <w:t> Роль</w:t>
      </w:r>
      <w:r w:rsidRPr="004C3222">
        <w:rPr>
          <w:szCs w:val="24"/>
        </w:rPr>
        <w:t xml:space="preserve"> необходимо подключить хотя бы одному сотруднику, который будет осуществлять </w:t>
      </w:r>
      <w:r w:rsidRPr="00642F43">
        <w:rPr>
          <w:szCs w:val="24"/>
        </w:rPr>
        <w:t>просмотр входящих</w:t>
      </w:r>
      <w:r w:rsidRPr="004C3222">
        <w:rPr>
          <w:szCs w:val="24"/>
        </w:rPr>
        <w:t xml:space="preserve"> произвольных документов, поступающих в адрес организации в ПОИ ГИИС «Электронный бюджет», </w:t>
      </w:r>
      <w:r w:rsidRPr="00642F43">
        <w:rPr>
          <w:szCs w:val="24"/>
        </w:rPr>
        <w:t>и назначать их на исполнение</w:t>
      </w:r>
      <w:r w:rsidRPr="004C3222">
        <w:rPr>
          <w:szCs w:val="24"/>
        </w:rPr>
        <w:t xml:space="preserve"> конкретным специалистам. </w:t>
      </w:r>
      <w:r w:rsidRPr="00642F43">
        <w:rPr>
          <w:szCs w:val="24"/>
        </w:rPr>
        <w:t>Важно</w:t>
      </w:r>
      <w:r w:rsidRPr="004C3222">
        <w:rPr>
          <w:szCs w:val="24"/>
        </w:rPr>
        <w:t>: только пользователь, наделенный ролью «ARMPOI_Секретарь» может видеть все входящие произвольные документы, поступившие в организацию. Пользователи с ролями «ARMPOI_Исполнитель» видят только документы, которые назначены ему на исполнение пользователем с ролью «ARMPOI_Секретарь».</w:t>
      </w:r>
    </w:p>
  </w:footnote>
  <w:footnote w:id="5">
    <w:p w:rsidR="00183EE7" w:rsidRPr="00642F43" w:rsidRDefault="00183EE7" w:rsidP="00642F43">
      <w:pPr>
        <w:spacing w:before="60"/>
        <w:ind w:firstLine="709"/>
        <w:rPr>
          <w:szCs w:val="24"/>
        </w:rPr>
      </w:pPr>
      <w:r w:rsidRPr="00642F43">
        <w:footnoteRef/>
      </w:r>
      <w:r w:rsidRPr="00642F43">
        <w:rPr>
          <w:szCs w:val="24"/>
        </w:rPr>
        <w:t> Роли не обязательны, подключаются при необходимости, для настройки шаблона листа согласования (роль «ARMPOI_Администратор листов согласования»), добавления новых записей в предзаполненный справочник «Виды документов» (роль «ARMPOI_Администратор справочников»). При отсутствии настроенного шаблона лист согласования в исходящем произвольном документе заполняется вручную.</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3689155"/>
      <w:docPartObj>
        <w:docPartGallery w:val="Page Numbers (Top of Page)"/>
        <w:docPartUnique/>
      </w:docPartObj>
    </w:sdtPr>
    <w:sdtEndPr/>
    <w:sdtContent>
      <w:p w:rsidR="007E2F6D" w:rsidRDefault="007E2F6D">
        <w:pPr>
          <w:pStyle w:val="af9"/>
          <w:jc w:val="center"/>
        </w:pPr>
        <w:r>
          <w:fldChar w:fldCharType="begin"/>
        </w:r>
        <w:r>
          <w:instrText>PAGE   \* MERGEFORMAT</w:instrText>
        </w:r>
        <w:r>
          <w:fldChar w:fldCharType="separate"/>
        </w:r>
        <w:r w:rsidR="00AB3765">
          <w:rPr>
            <w:noProof/>
          </w:rPr>
          <w:t>14</w:t>
        </w:r>
        <w:r>
          <w:fldChar w:fldCharType="end"/>
        </w:r>
      </w:p>
    </w:sdtContent>
  </w:sdt>
  <w:p w:rsidR="007E2F6D" w:rsidRDefault="007E2F6D">
    <w:pPr>
      <w:pStyle w:val="af9"/>
      <w:jc w:val="center"/>
      <w:rPr>
        <w:sz w:val="18"/>
        <w:szCs w:val="1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F6D" w:rsidRDefault="007E2F6D">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rPr>
        <w:sz w:val="24"/>
        <w:szCs w:val="24"/>
        <w:lang w:eastAsia="ru-RU" w:bidi="ar-SA"/>
      </w:rPr>
    </w:pPr>
  </w:p>
  <w:p w:rsidR="007E2F6D" w:rsidRDefault="007E2F6D">
    <w:pPr>
      <w:pStyle w:val="af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35AAE"/>
    <w:multiLevelType w:val="hybridMultilevel"/>
    <w:tmpl w:val="FD809B28"/>
    <w:lvl w:ilvl="0" w:tplc="EB2C92FE">
      <w:start w:val="1"/>
      <w:numFmt w:val="decimal"/>
      <w:pStyle w:val="GOSTFigName"/>
      <w:lvlText w:val="%1."/>
      <w:lvlJc w:val="left"/>
      <w:pPr>
        <w:ind w:left="502" w:hanging="360"/>
      </w:pPr>
      <w:rPr>
        <w:b w:val="0"/>
      </w:rPr>
    </w:lvl>
    <w:lvl w:ilvl="1" w:tplc="ACC699A2">
      <w:start w:val="1"/>
      <w:numFmt w:val="lowerLetter"/>
      <w:lvlText w:val="%2."/>
      <w:lvlJc w:val="left"/>
      <w:pPr>
        <w:ind w:left="1667" w:hanging="360"/>
      </w:pPr>
    </w:lvl>
    <w:lvl w:ilvl="2" w:tplc="58F2C074">
      <w:start w:val="1"/>
      <w:numFmt w:val="lowerRoman"/>
      <w:lvlText w:val="%3."/>
      <w:lvlJc w:val="right"/>
      <w:pPr>
        <w:ind w:left="2387" w:hanging="180"/>
      </w:pPr>
    </w:lvl>
    <w:lvl w:ilvl="3" w:tplc="C9B009BA">
      <w:start w:val="1"/>
      <w:numFmt w:val="decimal"/>
      <w:lvlText w:val="%4."/>
      <w:lvlJc w:val="left"/>
      <w:pPr>
        <w:ind w:left="3107" w:hanging="360"/>
      </w:pPr>
    </w:lvl>
    <w:lvl w:ilvl="4" w:tplc="7CCC262E">
      <w:start w:val="1"/>
      <w:numFmt w:val="lowerLetter"/>
      <w:lvlText w:val="%5."/>
      <w:lvlJc w:val="left"/>
      <w:pPr>
        <w:ind w:left="3827" w:hanging="360"/>
      </w:pPr>
    </w:lvl>
    <w:lvl w:ilvl="5" w:tplc="2BA842AC">
      <w:start w:val="1"/>
      <w:numFmt w:val="lowerRoman"/>
      <w:lvlText w:val="%6."/>
      <w:lvlJc w:val="right"/>
      <w:pPr>
        <w:ind w:left="4547" w:hanging="180"/>
      </w:pPr>
    </w:lvl>
    <w:lvl w:ilvl="6" w:tplc="2066605A">
      <w:start w:val="1"/>
      <w:numFmt w:val="decimal"/>
      <w:lvlText w:val="%7."/>
      <w:lvlJc w:val="left"/>
      <w:pPr>
        <w:ind w:left="5267" w:hanging="360"/>
      </w:pPr>
    </w:lvl>
    <w:lvl w:ilvl="7" w:tplc="FBD6D270">
      <w:start w:val="1"/>
      <w:numFmt w:val="lowerLetter"/>
      <w:lvlText w:val="%8."/>
      <w:lvlJc w:val="left"/>
      <w:pPr>
        <w:ind w:left="5987" w:hanging="360"/>
      </w:pPr>
    </w:lvl>
    <w:lvl w:ilvl="8" w:tplc="98FA4DAC">
      <w:start w:val="1"/>
      <w:numFmt w:val="lowerRoman"/>
      <w:lvlText w:val="%9."/>
      <w:lvlJc w:val="right"/>
      <w:pPr>
        <w:ind w:left="6707" w:hanging="180"/>
      </w:pPr>
    </w:lvl>
  </w:abstractNum>
  <w:abstractNum w:abstractNumId="1" w15:restartNumberingAfterBreak="0">
    <w:nsid w:val="14276182"/>
    <w:multiLevelType w:val="hybridMultilevel"/>
    <w:tmpl w:val="8DC06952"/>
    <w:lvl w:ilvl="0" w:tplc="795404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6E325A0"/>
    <w:multiLevelType w:val="hybridMultilevel"/>
    <w:tmpl w:val="31A27896"/>
    <w:lvl w:ilvl="0" w:tplc="814CA65C">
      <w:start w:val="1"/>
      <w:numFmt w:val="bullet"/>
      <w:lvlText w:val="·"/>
      <w:lvlJc w:val="left"/>
      <w:pPr>
        <w:ind w:left="709" w:hanging="360"/>
      </w:pPr>
      <w:rPr>
        <w:rFonts w:ascii="Symbol" w:eastAsia="Symbol" w:hAnsi="Symbol" w:cs="Symbol" w:hint="default"/>
      </w:rPr>
    </w:lvl>
    <w:lvl w:ilvl="1" w:tplc="CB7AAB6E">
      <w:start w:val="1"/>
      <w:numFmt w:val="bullet"/>
      <w:lvlText w:val="·"/>
      <w:lvlJc w:val="left"/>
      <w:pPr>
        <w:ind w:left="1429" w:hanging="360"/>
      </w:pPr>
      <w:rPr>
        <w:rFonts w:ascii="Symbol" w:eastAsia="Symbol" w:hAnsi="Symbol" w:cs="Symbol" w:hint="default"/>
      </w:rPr>
    </w:lvl>
    <w:lvl w:ilvl="2" w:tplc="0BE003D4">
      <w:start w:val="1"/>
      <w:numFmt w:val="bullet"/>
      <w:lvlText w:val="·"/>
      <w:lvlJc w:val="left"/>
      <w:pPr>
        <w:ind w:left="2149" w:hanging="360"/>
      </w:pPr>
      <w:rPr>
        <w:rFonts w:ascii="Symbol" w:eastAsia="Symbol" w:hAnsi="Symbol" w:cs="Symbol" w:hint="default"/>
      </w:rPr>
    </w:lvl>
    <w:lvl w:ilvl="3" w:tplc="50A2D700">
      <w:start w:val="1"/>
      <w:numFmt w:val="bullet"/>
      <w:lvlText w:val="·"/>
      <w:lvlJc w:val="left"/>
      <w:pPr>
        <w:ind w:left="2869" w:hanging="360"/>
      </w:pPr>
      <w:rPr>
        <w:rFonts w:ascii="Symbol" w:eastAsia="Symbol" w:hAnsi="Symbol" w:cs="Symbol" w:hint="default"/>
      </w:rPr>
    </w:lvl>
    <w:lvl w:ilvl="4" w:tplc="A9E6838A">
      <w:start w:val="1"/>
      <w:numFmt w:val="bullet"/>
      <w:lvlText w:val="·"/>
      <w:lvlJc w:val="left"/>
      <w:pPr>
        <w:ind w:left="3589" w:hanging="360"/>
      </w:pPr>
      <w:rPr>
        <w:rFonts w:ascii="Symbol" w:eastAsia="Symbol" w:hAnsi="Symbol" w:cs="Symbol" w:hint="default"/>
      </w:rPr>
    </w:lvl>
    <w:lvl w:ilvl="5" w:tplc="E778A49C">
      <w:start w:val="1"/>
      <w:numFmt w:val="bullet"/>
      <w:lvlText w:val="·"/>
      <w:lvlJc w:val="left"/>
      <w:pPr>
        <w:ind w:left="4309" w:hanging="360"/>
      </w:pPr>
      <w:rPr>
        <w:rFonts w:ascii="Symbol" w:eastAsia="Symbol" w:hAnsi="Symbol" w:cs="Symbol" w:hint="default"/>
      </w:rPr>
    </w:lvl>
    <w:lvl w:ilvl="6" w:tplc="63A4E2B0">
      <w:start w:val="1"/>
      <w:numFmt w:val="bullet"/>
      <w:lvlText w:val="·"/>
      <w:lvlJc w:val="left"/>
      <w:pPr>
        <w:ind w:left="5029" w:hanging="360"/>
      </w:pPr>
      <w:rPr>
        <w:rFonts w:ascii="Symbol" w:eastAsia="Symbol" w:hAnsi="Symbol" w:cs="Symbol" w:hint="default"/>
      </w:rPr>
    </w:lvl>
    <w:lvl w:ilvl="7" w:tplc="02BA126C">
      <w:start w:val="1"/>
      <w:numFmt w:val="bullet"/>
      <w:lvlText w:val="·"/>
      <w:lvlJc w:val="left"/>
      <w:pPr>
        <w:ind w:left="5749" w:hanging="360"/>
      </w:pPr>
      <w:rPr>
        <w:rFonts w:ascii="Symbol" w:eastAsia="Symbol" w:hAnsi="Symbol" w:cs="Symbol" w:hint="default"/>
      </w:rPr>
    </w:lvl>
    <w:lvl w:ilvl="8" w:tplc="2348E0B4">
      <w:start w:val="1"/>
      <w:numFmt w:val="bullet"/>
      <w:lvlText w:val="·"/>
      <w:lvlJc w:val="left"/>
      <w:pPr>
        <w:ind w:left="6469" w:hanging="360"/>
      </w:pPr>
      <w:rPr>
        <w:rFonts w:ascii="Symbol" w:eastAsia="Symbol" w:hAnsi="Symbol" w:cs="Symbol" w:hint="default"/>
      </w:rPr>
    </w:lvl>
  </w:abstractNum>
  <w:abstractNum w:abstractNumId="3" w15:restartNumberingAfterBreak="0">
    <w:nsid w:val="19964B72"/>
    <w:multiLevelType w:val="hybridMultilevel"/>
    <w:tmpl w:val="31B20B3E"/>
    <w:lvl w:ilvl="0" w:tplc="5CF8FA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FFB117D"/>
    <w:multiLevelType w:val="multilevel"/>
    <w:tmpl w:val="6F2A18E4"/>
    <w:lvl w:ilvl="0">
      <w:start w:val="1"/>
      <w:numFmt w:val="decimal"/>
      <w:lvlText w:val="%1."/>
      <w:lvlJc w:val="left"/>
      <w:pPr>
        <w:ind w:left="1068"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5" w15:restartNumberingAfterBreak="0">
    <w:nsid w:val="2B3B2547"/>
    <w:multiLevelType w:val="hybridMultilevel"/>
    <w:tmpl w:val="2CDC805A"/>
    <w:lvl w:ilvl="0" w:tplc="3926AF4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33225937"/>
    <w:multiLevelType w:val="hybridMultilevel"/>
    <w:tmpl w:val="99587494"/>
    <w:lvl w:ilvl="0" w:tplc="04190013">
      <w:start w:val="1"/>
      <w:numFmt w:val="upperRoman"/>
      <w:lvlText w:val="%1."/>
      <w:lvlJc w:val="right"/>
      <w:pPr>
        <w:ind w:left="720" w:hanging="360"/>
      </w:pPr>
      <w:rPr>
        <w:sz w:val="28"/>
      </w:rPr>
    </w:lvl>
    <w:lvl w:ilvl="1" w:tplc="A704B342">
      <w:start w:val="1"/>
      <w:numFmt w:val="lowerLetter"/>
      <w:lvlText w:val="%2."/>
      <w:lvlJc w:val="left"/>
      <w:pPr>
        <w:ind w:left="1440" w:hanging="360"/>
      </w:pPr>
    </w:lvl>
    <w:lvl w:ilvl="2" w:tplc="59F6B9B8">
      <w:start w:val="1"/>
      <w:numFmt w:val="lowerRoman"/>
      <w:lvlText w:val="%3."/>
      <w:lvlJc w:val="right"/>
      <w:pPr>
        <w:ind w:left="2160" w:hanging="180"/>
      </w:pPr>
    </w:lvl>
    <w:lvl w:ilvl="3" w:tplc="6C46182A">
      <w:start w:val="1"/>
      <w:numFmt w:val="decimal"/>
      <w:lvlText w:val="%4."/>
      <w:lvlJc w:val="left"/>
      <w:pPr>
        <w:ind w:left="2880" w:hanging="360"/>
      </w:pPr>
    </w:lvl>
    <w:lvl w:ilvl="4" w:tplc="64EC464A">
      <w:start w:val="1"/>
      <w:numFmt w:val="lowerLetter"/>
      <w:lvlText w:val="%5."/>
      <w:lvlJc w:val="left"/>
      <w:pPr>
        <w:ind w:left="3600" w:hanging="360"/>
      </w:pPr>
    </w:lvl>
    <w:lvl w:ilvl="5" w:tplc="DE82DFE6">
      <w:start w:val="1"/>
      <w:numFmt w:val="lowerRoman"/>
      <w:lvlText w:val="%6."/>
      <w:lvlJc w:val="right"/>
      <w:pPr>
        <w:ind w:left="4320" w:hanging="180"/>
      </w:pPr>
    </w:lvl>
    <w:lvl w:ilvl="6" w:tplc="1588495E">
      <w:start w:val="1"/>
      <w:numFmt w:val="decimal"/>
      <w:lvlText w:val="%7."/>
      <w:lvlJc w:val="left"/>
      <w:pPr>
        <w:ind w:left="5040" w:hanging="360"/>
      </w:pPr>
    </w:lvl>
    <w:lvl w:ilvl="7" w:tplc="059806E4">
      <w:start w:val="1"/>
      <w:numFmt w:val="lowerLetter"/>
      <w:lvlText w:val="%8."/>
      <w:lvlJc w:val="left"/>
      <w:pPr>
        <w:ind w:left="5760" w:hanging="360"/>
      </w:pPr>
    </w:lvl>
    <w:lvl w:ilvl="8" w:tplc="CC0A22C0">
      <w:start w:val="1"/>
      <w:numFmt w:val="lowerRoman"/>
      <w:lvlText w:val="%9."/>
      <w:lvlJc w:val="right"/>
      <w:pPr>
        <w:ind w:left="6480" w:hanging="180"/>
      </w:pPr>
    </w:lvl>
  </w:abstractNum>
  <w:abstractNum w:abstractNumId="7" w15:restartNumberingAfterBreak="0">
    <w:nsid w:val="34903059"/>
    <w:multiLevelType w:val="hybridMultilevel"/>
    <w:tmpl w:val="8DB869BC"/>
    <w:lvl w:ilvl="0" w:tplc="5996588C">
      <w:start w:val="5"/>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EDD623C"/>
    <w:multiLevelType w:val="hybridMultilevel"/>
    <w:tmpl w:val="CA62C8A0"/>
    <w:lvl w:ilvl="0" w:tplc="51D24B8E">
      <w:start w:val="1"/>
      <w:numFmt w:val="decimal"/>
      <w:lvlText w:val="%1."/>
      <w:lvlJc w:val="left"/>
      <w:pPr>
        <w:ind w:left="720" w:hanging="360"/>
      </w:pPr>
    </w:lvl>
    <w:lvl w:ilvl="1" w:tplc="DA78B4C2">
      <w:start w:val="1"/>
      <w:numFmt w:val="lowerLetter"/>
      <w:lvlText w:val="%2."/>
      <w:lvlJc w:val="left"/>
      <w:pPr>
        <w:ind w:left="1440" w:hanging="360"/>
      </w:pPr>
    </w:lvl>
    <w:lvl w:ilvl="2" w:tplc="0FF0A61C">
      <w:start w:val="1"/>
      <w:numFmt w:val="lowerRoman"/>
      <w:lvlText w:val="%3."/>
      <w:lvlJc w:val="right"/>
      <w:pPr>
        <w:ind w:left="2160" w:hanging="180"/>
      </w:pPr>
    </w:lvl>
    <w:lvl w:ilvl="3" w:tplc="F19A4CEE">
      <w:start w:val="1"/>
      <w:numFmt w:val="decimal"/>
      <w:lvlText w:val="%4."/>
      <w:lvlJc w:val="left"/>
      <w:pPr>
        <w:ind w:left="2880" w:hanging="360"/>
      </w:pPr>
    </w:lvl>
    <w:lvl w:ilvl="4" w:tplc="C97893DC">
      <w:start w:val="1"/>
      <w:numFmt w:val="lowerLetter"/>
      <w:lvlText w:val="%5."/>
      <w:lvlJc w:val="left"/>
      <w:pPr>
        <w:ind w:left="3600" w:hanging="360"/>
      </w:pPr>
    </w:lvl>
    <w:lvl w:ilvl="5" w:tplc="D3DC3B10">
      <w:start w:val="1"/>
      <w:numFmt w:val="lowerRoman"/>
      <w:lvlText w:val="%6."/>
      <w:lvlJc w:val="right"/>
      <w:pPr>
        <w:ind w:left="4320" w:hanging="180"/>
      </w:pPr>
    </w:lvl>
    <w:lvl w:ilvl="6" w:tplc="4EF6C7FE">
      <w:start w:val="1"/>
      <w:numFmt w:val="decimal"/>
      <w:lvlText w:val="%7."/>
      <w:lvlJc w:val="left"/>
      <w:pPr>
        <w:ind w:left="5040" w:hanging="360"/>
      </w:pPr>
    </w:lvl>
    <w:lvl w:ilvl="7" w:tplc="099CEC52">
      <w:start w:val="1"/>
      <w:numFmt w:val="lowerLetter"/>
      <w:lvlText w:val="%8."/>
      <w:lvlJc w:val="left"/>
      <w:pPr>
        <w:ind w:left="5760" w:hanging="360"/>
      </w:pPr>
    </w:lvl>
    <w:lvl w:ilvl="8" w:tplc="A906EABC">
      <w:start w:val="1"/>
      <w:numFmt w:val="lowerRoman"/>
      <w:lvlText w:val="%9."/>
      <w:lvlJc w:val="right"/>
      <w:pPr>
        <w:ind w:left="6480" w:hanging="180"/>
      </w:pPr>
    </w:lvl>
  </w:abstractNum>
  <w:abstractNum w:abstractNumId="9" w15:restartNumberingAfterBreak="0">
    <w:nsid w:val="48A52DE7"/>
    <w:multiLevelType w:val="hybridMultilevel"/>
    <w:tmpl w:val="784C63CA"/>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0" w15:restartNumberingAfterBreak="0">
    <w:nsid w:val="568D3379"/>
    <w:multiLevelType w:val="multilevel"/>
    <w:tmpl w:val="E11C8D8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D5C6039"/>
    <w:multiLevelType w:val="multilevel"/>
    <w:tmpl w:val="8C92304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7AB579D"/>
    <w:multiLevelType w:val="hybridMultilevel"/>
    <w:tmpl w:val="655006EE"/>
    <w:lvl w:ilvl="0" w:tplc="E3061F7A">
      <w:start w:val="1"/>
      <w:numFmt w:val="decimal"/>
      <w:lvlText w:val="%1."/>
      <w:lvlJc w:val="left"/>
      <w:pPr>
        <w:ind w:left="1273" w:hanging="70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15939C2"/>
    <w:multiLevelType w:val="hybridMultilevel"/>
    <w:tmpl w:val="2F6EE6D0"/>
    <w:lvl w:ilvl="0" w:tplc="C3C261FA">
      <w:start w:val="1"/>
      <w:numFmt w:val="decimal"/>
      <w:lvlText w:val="%1)"/>
      <w:lvlJc w:val="left"/>
      <w:pPr>
        <w:ind w:left="1777" w:hanging="360"/>
      </w:pPr>
      <w:rPr>
        <w:rFonts w:hint="default"/>
      </w:rPr>
    </w:lvl>
    <w:lvl w:ilvl="1" w:tplc="04190019" w:tentative="1">
      <w:start w:val="1"/>
      <w:numFmt w:val="lowerLetter"/>
      <w:lvlText w:val="%2."/>
      <w:lvlJc w:val="left"/>
      <w:pPr>
        <w:ind w:left="2497" w:hanging="360"/>
      </w:pPr>
    </w:lvl>
    <w:lvl w:ilvl="2" w:tplc="0419001B" w:tentative="1">
      <w:start w:val="1"/>
      <w:numFmt w:val="lowerRoman"/>
      <w:lvlText w:val="%3."/>
      <w:lvlJc w:val="right"/>
      <w:pPr>
        <w:ind w:left="3217" w:hanging="180"/>
      </w:pPr>
    </w:lvl>
    <w:lvl w:ilvl="3" w:tplc="0419000F" w:tentative="1">
      <w:start w:val="1"/>
      <w:numFmt w:val="decimal"/>
      <w:lvlText w:val="%4."/>
      <w:lvlJc w:val="left"/>
      <w:pPr>
        <w:ind w:left="3937" w:hanging="360"/>
      </w:pPr>
    </w:lvl>
    <w:lvl w:ilvl="4" w:tplc="04190019" w:tentative="1">
      <w:start w:val="1"/>
      <w:numFmt w:val="lowerLetter"/>
      <w:lvlText w:val="%5."/>
      <w:lvlJc w:val="left"/>
      <w:pPr>
        <w:ind w:left="4657" w:hanging="360"/>
      </w:pPr>
    </w:lvl>
    <w:lvl w:ilvl="5" w:tplc="0419001B" w:tentative="1">
      <w:start w:val="1"/>
      <w:numFmt w:val="lowerRoman"/>
      <w:lvlText w:val="%6."/>
      <w:lvlJc w:val="right"/>
      <w:pPr>
        <w:ind w:left="5377" w:hanging="180"/>
      </w:pPr>
    </w:lvl>
    <w:lvl w:ilvl="6" w:tplc="0419000F" w:tentative="1">
      <w:start w:val="1"/>
      <w:numFmt w:val="decimal"/>
      <w:lvlText w:val="%7."/>
      <w:lvlJc w:val="left"/>
      <w:pPr>
        <w:ind w:left="6097" w:hanging="360"/>
      </w:pPr>
    </w:lvl>
    <w:lvl w:ilvl="7" w:tplc="04190019" w:tentative="1">
      <w:start w:val="1"/>
      <w:numFmt w:val="lowerLetter"/>
      <w:lvlText w:val="%8."/>
      <w:lvlJc w:val="left"/>
      <w:pPr>
        <w:ind w:left="6817" w:hanging="360"/>
      </w:pPr>
    </w:lvl>
    <w:lvl w:ilvl="8" w:tplc="0419001B" w:tentative="1">
      <w:start w:val="1"/>
      <w:numFmt w:val="lowerRoman"/>
      <w:lvlText w:val="%9."/>
      <w:lvlJc w:val="right"/>
      <w:pPr>
        <w:ind w:left="7537" w:hanging="180"/>
      </w:pPr>
    </w:lvl>
  </w:abstractNum>
  <w:abstractNum w:abstractNumId="14" w15:restartNumberingAfterBreak="0">
    <w:nsid w:val="77B655BA"/>
    <w:multiLevelType w:val="hybridMultilevel"/>
    <w:tmpl w:val="08BA1004"/>
    <w:lvl w:ilvl="0" w:tplc="CB3415D4">
      <w:start w:val="1"/>
      <w:numFmt w:val="decimal"/>
      <w:lvlText w:val="%1."/>
      <w:lvlJc w:val="left"/>
      <w:pPr>
        <w:ind w:left="720" w:hanging="360"/>
      </w:pPr>
    </w:lvl>
    <w:lvl w:ilvl="1" w:tplc="D92E6AD6">
      <w:start w:val="1"/>
      <w:numFmt w:val="lowerLetter"/>
      <w:lvlText w:val="%2."/>
      <w:lvlJc w:val="left"/>
      <w:pPr>
        <w:ind w:left="1440" w:hanging="360"/>
      </w:pPr>
    </w:lvl>
    <w:lvl w:ilvl="2" w:tplc="ED962496">
      <w:start w:val="1"/>
      <w:numFmt w:val="lowerRoman"/>
      <w:lvlText w:val="%3."/>
      <w:lvlJc w:val="right"/>
      <w:pPr>
        <w:ind w:left="2160" w:hanging="180"/>
      </w:pPr>
    </w:lvl>
    <w:lvl w:ilvl="3" w:tplc="F57C16A6">
      <w:start w:val="1"/>
      <w:numFmt w:val="decimal"/>
      <w:lvlText w:val="%4."/>
      <w:lvlJc w:val="left"/>
      <w:pPr>
        <w:ind w:left="2880" w:hanging="360"/>
      </w:pPr>
    </w:lvl>
    <w:lvl w:ilvl="4" w:tplc="46E6693A">
      <w:start w:val="1"/>
      <w:numFmt w:val="lowerLetter"/>
      <w:lvlText w:val="%5."/>
      <w:lvlJc w:val="left"/>
      <w:pPr>
        <w:ind w:left="3600" w:hanging="360"/>
      </w:pPr>
    </w:lvl>
    <w:lvl w:ilvl="5" w:tplc="6CD6DC82">
      <w:start w:val="1"/>
      <w:numFmt w:val="lowerRoman"/>
      <w:lvlText w:val="%6."/>
      <w:lvlJc w:val="right"/>
      <w:pPr>
        <w:ind w:left="4320" w:hanging="180"/>
      </w:pPr>
    </w:lvl>
    <w:lvl w:ilvl="6" w:tplc="F3E06C12">
      <w:start w:val="1"/>
      <w:numFmt w:val="decimal"/>
      <w:lvlText w:val="%7."/>
      <w:lvlJc w:val="left"/>
      <w:pPr>
        <w:ind w:left="5040" w:hanging="360"/>
      </w:pPr>
    </w:lvl>
    <w:lvl w:ilvl="7" w:tplc="6C1AAA86">
      <w:start w:val="1"/>
      <w:numFmt w:val="lowerLetter"/>
      <w:lvlText w:val="%8."/>
      <w:lvlJc w:val="left"/>
      <w:pPr>
        <w:ind w:left="5760" w:hanging="360"/>
      </w:pPr>
    </w:lvl>
    <w:lvl w:ilvl="8" w:tplc="5EA41DB8">
      <w:start w:val="1"/>
      <w:numFmt w:val="lowerRoman"/>
      <w:lvlText w:val="%9."/>
      <w:lvlJc w:val="right"/>
      <w:pPr>
        <w:ind w:left="6480" w:hanging="180"/>
      </w:pPr>
    </w:lvl>
  </w:abstractNum>
  <w:num w:numId="1">
    <w:abstractNumId w:val="11"/>
  </w:num>
  <w:num w:numId="2">
    <w:abstractNumId w:val="6"/>
  </w:num>
  <w:num w:numId="3">
    <w:abstractNumId w:val="8"/>
  </w:num>
  <w:num w:numId="4">
    <w:abstractNumId w:val="14"/>
  </w:num>
  <w:num w:numId="5">
    <w:abstractNumId w:val="4"/>
  </w:num>
  <w:num w:numId="6">
    <w:abstractNumId w:val="9"/>
  </w:num>
  <w:num w:numId="7">
    <w:abstractNumId w:val="10"/>
  </w:num>
  <w:num w:numId="8">
    <w:abstractNumId w:val="3"/>
  </w:num>
  <w:num w:numId="9">
    <w:abstractNumId w:val="13"/>
  </w:num>
  <w:num w:numId="10">
    <w:abstractNumId w:val="12"/>
  </w:num>
  <w:num w:numId="11">
    <w:abstractNumId w:val="7"/>
  </w:num>
  <w:num w:numId="12">
    <w:abstractNumId w:val="2"/>
  </w:num>
  <w:num w:numId="13">
    <w:abstractNumId w:val="5"/>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9A0"/>
    <w:rsid w:val="000206B3"/>
    <w:rsid w:val="00070179"/>
    <w:rsid w:val="00090020"/>
    <w:rsid w:val="000963CA"/>
    <w:rsid w:val="000A2C89"/>
    <w:rsid w:val="000D1D66"/>
    <w:rsid w:val="000E6999"/>
    <w:rsid w:val="000F0289"/>
    <w:rsid w:val="00114166"/>
    <w:rsid w:val="00120DB3"/>
    <w:rsid w:val="0014191E"/>
    <w:rsid w:val="0014205E"/>
    <w:rsid w:val="0016549A"/>
    <w:rsid w:val="00166150"/>
    <w:rsid w:val="001665A7"/>
    <w:rsid w:val="001831D3"/>
    <w:rsid w:val="00183EE7"/>
    <w:rsid w:val="001C30D9"/>
    <w:rsid w:val="001E4772"/>
    <w:rsid w:val="002231B2"/>
    <w:rsid w:val="00241DC9"/>
    <w:rsid w:val="00245FB1"/>
    <w:rsid w:val="00251BAC"/>
    <w:rsid w:val="00257875"/>
    <w:rsid w:val="00286529"/>
    <w:rsid w:val="00286ECA"/>
    <w:rsid w:val="00293C16"/>
    <w:rsid w:val="002E5EEF"/>
    <w:rsid w:val="00311695"/>
    <w:rsid w:val="003139B3"/>
    <w:rsid w:val="00313E66"/>
    <w:rsid w:val="0034273D"/>
    <w:rsid w:val="00374E4E"/>
    <w:rsid w:val="003958CE"/>
    <w:rsid w:val="00397734"/>
    <w:rsid w:val="003A487A"/>
    <w:rsid w:val="003B067E"/>
    <w:rsid w:val="003B2564"/>
    <w:rsid w:val="003B4319"/>
    <w:rsid w:val="003C6643"/>
    <w:rsid w:val="003E50DE"/>
    <w:rsid w:val="003E5D70"/>
    <w:rsid w:val="003F4A41"/>
    <w:rsid w:val="00423674"/>
    <w:rsid w:val="00442993"/>
    <w:rsid w:val="00477C2F"/>
    <w:rsid w:val="00490EEA"/>
    <w:rsid w:val="004C24EF"/>
    <w:rsid w:val="004C6019"/>
    <w:rsid w:val="004C72AF"/>
    <w:rsid w:val="005465BA"/>
    <w:rsid w:val="005479A0"/>
    <w:rsid w:val="00554326"/>
    <w:rsid w:val="00573589"/>
    <w:rsid w:val="005B659F"/>
    <w:rsid w:val="005C14C5"/>
    <w:rsid w:val="005D01B8"/>
    <w:rsid w:val="005F1308"/>
    <w:rsid w:val="00607D53"/>
    <w:rsid w:val="00611156"/>
    <w:rsid w:val="0062215B"/>
    <w:rsid w:val="0062443D"/>
    <w:rsid w:val="006276FA"/>
    <w:rsid w:val="00632191"/>
    <w:rsid w:val="00640D37"/>
    <w:rsid w:val="00642F43"/>
    <w:rsid w:val="006558C4"/>
    <w:rsid w:val="00664574"/>
    <w:rsid w:val="006667BD"/>
    <w:rsid w:val="00670A75"/>
    <w:rsid w:val="006852E7"/>
    <w:rsid w:val="00686FD8"/>
    <w:rsid w:val="00687A69"/>
    <w:rsid w:val="006A3C21"/>
    <w:rsid w:val="006C3558"/>
    <w:rsid w:val="006C59A6"/>
    <w:rsid w:val="006D77D3"/>
    <w:rsid w:val="006E0E60"/>
    <w:rsid w:val="00700EA6"/>
    <w:rsid w:val="00715BBC"/>
    <w:rsid w:val="00753B85"/>
    <w:rsid w:val="00766E2F"/>
    <w:rsid w:val="00777367"/>
    <w:rsid w:val="00777411"/>
    <w:rsid w:val="007B4A94"/>
    <w:rsid w:val="007C07A3"/>
    <w:rsid w:val="007C39F4"/>
    <w:rsid w:val="007D04C7"/>
    <w:rsid w:val="007E2F6D"/>
    <w:rsid w:val="007F36FF"/>
    <w:rsid w:val="007F4E74"/>
    <w:rsid w:val="008042EC"/>
    <w:rsid w:val="008051DE"/>
    <w:rsid w:val="008634EA"/>
    <w:rsid w:val="00864357"/>
    <w:rsid w:val="00882D78"/>
    <w:rsid w:val="00887D7E"/>
    <w:rsid w:val="008A50FE"/>
    <w:rsid w:val="008A64D0"/>
    <w:rsid w:val="008A7FAE"/>
    <w:rsid w:val="008F47D5"/>
    <w:rsid w:val="0090595A"/>
    <w:rsid w:val="00940236"/>
    <w:rsid w:val="00943EF2"/>
    <w:rsid w:val="009509B2"/>
    <w:rsid w:val="009616F7"/>
    <w:rsid w:val="009623BA"/>
    <w:rsid w:val="00973B5A"/>
    <w:rsid w:val="009770DE"/>
    <w:rsid w:val="009A408C"/>
    <w:rsid w:val="009B5E83"/>
    <w:rsid w:val="009D2BAD"/>
    <w:rsid w:val="009E583F"/>
    <w:rsid w:val="00A02BD0"/>
    <w:rsid w:val="00A07D16"/>
    <w:rsid w:val="00A455E5"/>
    <w:rsid w:val="00A5021D"/>
    <w:rsid w:val="00A57A67"/>
    <w:rsid w:val="00A70755"/>
    <w:rsid w:val="00AB3765"/>
    <w:rsid w:val="00AB3C19"/>
    <w:rsid w:val="00AC7815"/>
    <w:rsid w:val="00AE0861"/>
    <w:rsid w:val="00AF3A14"/>
    <w:rsid w:val="00B004FD"/>
    <w:rsid w:val="00B11CB9"/>
    <w:rsid w:val="00B20C4F"/>
    <w:rsid w:val="00B5653B"/>
    <w:rsid w:val="00B606FE"/>
    <w:rsid w:val="00B73B56"/>
    <w:rsid w:val="00B765F4"/>
    <w:rsid w:val="00B91511"/>
    <w:rsid w:val="00BC5423"/>
    <w:rsid w:val="00BE4D43"/>
    <w:rsid w:val="00BF54C2"/>
    <w:rsid w:val="00C36E7C"/>
    <w:rsid w:val="00C403BB"/>
    <w:rsid w:val="00C460F7"/>
    <w:rsid w:val="00C465F4"/>
    <w:rsid w:val="00C74817"/>
    <w:rsid w:val="00CB3C9D"/>
    <w:rsid w:val="00CB516A"/>
    <w:rsid w:val="00CE4773"/>
    <w:rsid w:val="00CF7CF4"/>
    <w:rsid w:val="00D2226A"/>
    <w:rsid w:val="00D77BE1"/>
    <w:rsid w:val="00D8051A"/>
    <w:rsid w:val="00DB1006"/>
    <w:rsid w:val="00DC4763"/>
    <w:rsid w:val="00DD343C"/>
    <w:rsid w:val="00DD6F51"/>
    <w:rsid w:val="00DE406C"/>
    <w:rsid w:val="00DE7778"/>
    <w:rsid w:val="00E147A2"/>
    <w:rsid w:val="00E54F7E"/>
    <w:rsid w:val="00E73C7B"/>
    <w:rsid w:val="00E82564"/>
    <w:rsid w:val="00EB1BB4"/>
    <w:rsid w:val="00ED19F4"/>
    <w:rsid w:val="00EF2C12"/>
    <w:rsid w:val="00F2363B"/>
    <w:rsid w:val="00F26737"/>
    <w:rsid w:val="00F370F8"/>
    <w:rsid w:val="00F6258C"/>
    <w:rsid w:val="00F65027"/>
    <w:rsid w:val="00F917C3"/>
    <w:rsid w:val="00F951F9"/>
    <w:rsid w:val="00FC3C13"/>
    <w:rsid w:val="00FE67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583CDE4B-98A9-4AF4-ABFD-DE2E8A83F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paragraph" w:styleId="aa">
    <w:name w:val="footer"/>
    <w:basedOn w:val="a"/>
    <w:link w:val="ab"/>
    <w:uiPriority w:val="99"/>
    <w:unhideWhenUsed/>
    <w:pPr>
      <w:tabs>
        <w:tab w:val="center" w:pos="7143"/>
        <w:tab w:val="right" w:pos="14287"/>
      </w:tabs>
    </w:pPr>
  </w:style>
  <w:style w:type="character" w:customStyle="1" w:styleId="ab">
    <w:name w:val="Нижний колонтитул Знак"/>
    <w:basedOn w:val="a0"/>
    <w:link w:val="aa"/>
    <w:uiPriority w:val="99"/>
  </w:style>
  <w:style w:type="paragraph" w:styleId="ac">
    <w:name w:val="caption"/>
    <w:basedOn w:val="a"/>
    <w:next w:val="a"/>
    <w:link w:val="ad"/>
    <w:uiPriority w:val="35"/>
    <w:semiHidden/>
    <w:unhideWhenUsed/>
    <w:qFormat/>
    <w:pPr>
      <w:spacing w:line="276" w:lineRule="auto"/>
    </w:pPr>
    <w:rPr>
      <w:b/>
      <w:bCs/>
      <w:color w:val="5B9BD5" w:themeColor="accent1"/>
      <w:sz w:val="18"/>
      <w:szCs w:val="18"/>
    </w:rPr>
  </w:style>
  <w:style w:type="character" w:customStyle="1" w:styleId="ad">
    <w:name w:val="Название объекта Знак"/>
    <w:basedOn w:val="a0"/>
    <w:link w:val="ac"/>
    <w:uiPriority w:val="35"/>
    <w:rPr>
      <w:b/>
      <w:bCs/>
      <w:color w:val="5B9BD5" w:themeColor="accent1"/>
      <w:sz w:val="18"/>
      <w:szCs w:val="18"/>
    </w:rPr>
  </w:style>
  <w:style w:type="table" w:styleId="ae">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
    <w:name w:val="Hyperlink"/>
    <w:uiPriority w:val="99"/>
    <w:unhideWhenUsed/>
    <w:rPr>
      <w:color w:val="0563C1" w:themeColor="hyperlink"/>
      <w:u w:val="single"/>
    </w:rPr>
  </w:style>
  <w:style w:type="paragraph" w:styleId="af0">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basedOn w:val="a"/>
    <w:link w:val="af1"/>
    <w:unhideWhenUsed/>
    <w:pPr>
      <w:spacing w:after="40"/>
    </w:pPr>
    <w:rPr>
      <w:sz w:val="18"/>
    </w:rPr>
  </w:style>
  <w:style w:type="character" w:customStyle="1" w:styleId="af1">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0"/>
    <w:rPr>
      <w:sz w:val="18"/>
    </w:rPr>
  </w:style>
  <w:style w:type="character" w:styleId="af2">
    <w:name w:val="footnote reference"/>
    <w:aliases w:val="Ссылка на сноску 45"/>
    <w:basedOn w:val="a0"/>
    <w:unhideWhenUsed/>
    <w:rPr>
      <w:vertAlign w:val="superscript"/>
    </w:rPr>
  </w:style>
  <w:style w:type="paragraph" w:styleId="af3">
    <w:name w:val="endnote text"/>
    <w:basedOn w:val="a"/>
    <w:link w:val="af4"/>
    <w:uiPriority w:val="99"/>
    <w:semiHidden/>
    <w:unhideWhenUsed/>
  </w:style>
  <w:style w:type="character" w:customStyle="1" w:styleId="af4">
    <w:name w:val="Текст концевой сноски Знак"/>
    <w:link w:val="af3"/>
    <w:uiPriority w:val="99"/>
    <w:rPr>
      <w:sz w:val="20"/>
    </w:rPr>
  </w:style>
  <w:style w:type="character" w:styleId="af5">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style>
  <w:style w:type="paragraph" w:styleId="af8">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spacing w:after="0" w:line="240" w:lineRule="auto"/>
      <w:ind w:left="720"/>
      <w:contextualSpacing/>
    </w:pPr>
    <w:rPr>
      <w:rFonts w:ascii="Times New Roman" w:eastAsia="Times New Roman" w:hAnsi="Times New Roman" w:cs="Times New Roman"/>
      <w:sz w:val="20"/>
      <w:lang w:bidi="en-US"/>
    </w:rPr>
  </w:style>
  <w:style w:type="paragraph" w:styleId="af9">
    <w:name w:val="header"/>
    <w:basedOn w:val="a"/>
    <w:link w:val="afa"/>
    <w:uiPriority w:val="99"/>
    <w:pPr>
      <w:tabs>
        <w:tab w:val="center" w:pos="4677"/>
        <w:tab w:val="right" w:pos="9355"/>
      </w:tabs>
    </w:pPr>
  </w:style>
  <w:style w:type="character" w:customStyle="1" w:styleId="afa">
    <w:name w:val="Верхний колонтитул Знак"/>
    <w:basedOn w:val="a0"/>
    <w:link w:val="af9"/>
    <w:uiPriority w:val="99"/>
    <w:rPr>
      <w:rFonts w:ascii="Times New Roman" w:eastAsia="Times New Roman" w:hAnsi="Times New Roman" w:cs="Times New Roman"/>
      <w:sz w:val="20"/>
      <w:lang w:bidi="en-US"/>
    </w:rPr>
  </w:style>
  <w:style w:type="character" w:styleId="afb">
    <w:name w:val="annotation reference"/>
    <w:basedOn w:val="a0"/>
    <w:uiPriority w:val="99"/>
    <w:semiHidden/>
    <w:unhideWhenUsed/>
    <w:rsid w:val="000D1D66"/>
    <w:rPr>
      <w:sz w:val="16"/>
      <w:szCs w:val="16"/>
    </w:rPr>
  </w:style>
  <w:style w:type="paragraph" w:styleId="afc">
    <w:name w:val="annotation text"/>
    <w:basedOn w:val="a"/>
    <w:link w:val="afd"/>
    <w:uiPriority w:val="99"/>
    <w:semiHidden/>
    <w:unhideWhenUsed/>
    <w:rsid w:val="000D1D66"/>
    <w:rPr>
      <w:szCs w:val="20"/>
    </w:rPr>
  </w:style>
  <w:style w:type="character" w:customStyle="1" w:styleId="afd">
    <w:name w:val="Текст примечания Знак"/>
    <w:basedOn w:val="a0"/>
    <w:link w:val="afc"/>
    <w:uiPriority w:val="99"/>
    <w:semiHidden/>
    <w:rsid w:val="000D1D66"/>
    <w:rPr>
      <w:rFonts w:ascii="Times New Roman" w:eastAsia="Times New Roman" w:hAnsi="Times New Roman" w:cs="Times New Roman"/>
      <w:sz w:val="20"/>
      <w:szCs w:val="20"/>
      <w:lang w:bidi="en-US"/>
    </w:rPr>
  </w:style>
  <w:style w:type="paragraph" w:styleId="afe">
    <w:name w:val="annotation subject"/>
    <w:basedOn w:val="afc"/>
    <w:next w:val="afc"/>
    <w:link w:val="aff"/>
    <w:uiPriority w:val="99"/>
    <w:semiHidden/>
    <w:unhideWhenUsed/>
    <w:rsid w:val="000D1D66"/>
    <w:rPr>
      <w:b/>
      <w:bCs/>
    </w:rPr>
  </w:style>
  <w:style w:type="character" w:customStyle="1" w:styleId="aff">
    <w:name w:val="Тема примечания Знак"/>
    <w:basedOn w:val="afd"/>
    <w:link w:val="afe"/>
    <w:uiPriority w:val="99"/>
    <w:semiHidden/>
    <w:rsid w:val="000D1D66"/>
    <w:rPr>
      <w:rFonts w:ascii="Times New Roman" w:eastAsia="Times New Roman" w:hAnsi="Times New Roman" w:cs="Times New Roman"/>
      <w:b/>
      <w:bCs/>
      <w:sz w:val="20"/>
      <w:szCs w:val="20"/>
      <w:lang w:bidi="en-US"/>
    </w:rPr>
  </w:style>
  <w:style w:type="paragraph" w:styleId="aff0">
    <w:name w:val="Balloon Text"/>
    <w:basedOn w:val="a"/>
    <w:link w:val="aff1"/>
    <w:uiPriority w:val="99"/>
    <w:semiHidden/>
    <w:unhideWhenUsed/>
    <w:rsid w:val="000D1D66"/>
    <w:rPr>
      <w:rFonts w:ascii="Segoe UI" w:hAnsi="Segoe UI" w:cs="Segoe UI"/>
      <w:sz w:val="18"/>
      <w:szCs w:val="18"/>
    </w:rPr>
  </w:style>
  <w:style w:type="character" w:customStyle="1" w:styleId="aff1">
    <w:name w:val="Текст выноски Знак"/>
    <w:basedOn w:val="a0"/>
    <w:link w:val="aff0"/>
    <w:uiPriority w:val="99"/>
    <w:semiHidden/>
    <w:rsid w:val="000D1D66"/>
    <w:rPr>
      <w:rFonts w:ascii="Segoe UI" w:eastAsia="Times New Roman" w:hAnsi="Segoe UI" w:cs="Segoe UI"/>
      <w:sz w:val="18"/>
      <w:szCs w:val="18"/>
      <w:lang w:bidi="en-US"/>
    </w:rPr>
  </w:style>
  <w:style w:type="paragraph" w:customStyle="1" w:styleId="GOSTNormal">
    <w:name w:val="_GOST_Normal"/>
    <w:link w:val="GOSTNormal0"/>
    <w:qFormat/>
    <w:rsid w:val="00E82564"/>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GOSTSymItalic">
    <w:name w:val="_GOST_Sym_Italic"/>
    <w:rsid w:val="00E82564"/>
    <w:rPr>
      <w:i/>
    </w:rPr>
  </w:style>
  <w:style w:type="character" w:customStyle="1" w:styleId="GOSTNormal0">
    <w:name w:val="_GOST_Normal Знак"/>
    <w:link w:val="GOSTNormal"/>
    <w:qFormat/>
    <w:rsid w:val="00E82564"/>
    <w:rPr>
      <w:rFonts w:ascii="Times New Roman" w:eastAsia="Times New Roman" w:hAnsi="Times New Roman" w:cs="Times New Roman"/>
      <w:sz w:val="24"/>
      <w:szCs w:val="20"/>
      <w:lang w:eastAsia="ru-RU"/>
    </w:rPr>
  </w:style>
  <w:style w:type="paragraph" w:customStyle="1" w:styleId="GOSTTitul1">
    <w:name w:val="_GOST_Titul_1"/>
    <w:rsid w:val="000206B3"/>
    <w:pPr>
      <w:suppressAutoHyphens/>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GOSTTitul2">
    <w:name w:val="_GOST_Titul_2"/>
    <w:rsid w:val="000206B3"/>
    <w:pPr>
      <w:suppressAutoHyphens/>
      <w:spacing w:after="0" w:line="240" w:lineRule="auto"/>
      <w:jc w:val="center"/>
    </w:pPr>
    <w:rPr>
      <w:rFonts w:ascii="Times New Roman" w:eastAsia="Times New Roman" w:hAnsi="Times New Roman" w:cs="Times New Roman"/>
      <w:b/>
      <w:caps/>
      <w:sz w:val="32"/>
      <w:szCs w:val="28"/>
      <w:lang w:eastAsia="ru-RU"/>
    </w:rPr>
  </w:style>
  <w:style w:type="paragraph" w:styleId="HTML">
    <w:name w:val="HTML Preformatted"/>
    <w:basedOn w:val="a"/>
    <w:link w:val="HTML0"/>
    <w:uiPriority w:val="99"/>
    <w:unhideWhenUsed/>
    <w:rsid w:val="004C24EF"/>
    <w:pPr>
      <w:pBdr>
        <w:top w:val="none" w:sz="0" w:space="0" w:color="auto"/>
        <w:left w:val="none" w:sz="0" w:space="0" w:color="auto"/>
        <w:bottom w:val="none" w:sz="0" w:space="0" w:color="auto"/>
        <w:right w:val="none" w:sz="0" w:space="0" w:color="auto"/>
        <w:between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eastAsia="ru-RU" w:bidi="ar-SA"/>
    </w:rPr>
  </w:style>
  <w:style w:type="character" w:customStyle="1" w:styleId="HTML0">
    <w:name w:val="Стандартный HTML Знак"/>
    <w:basedOn w:val="a0"/>
    <w:link w:val="HTML"/>
    <w:uiPriority w:val="99"/>
    <w:rsid w:val="004C24EF"/>
    <w:rPr>
      <w:rFonts w:ascii="Courier New" w:eastAsia="Times New Roman" w:hAnsi="Courier New" w:cs="Courier New"/>
      <w:sz w:val="20"/>
      <w:szCs w:val="20"/>
      <w:lang w:eastAsia="ru-RU"/>
    </w:rPr>
  </w:style>
  <w:style w:type="paragraph" w:customStyle="1" w:styleId="GOSTFigName">
    <w:name w:val="_GOST_Fig_Name"/>
    <w:basedOn w:val="a"/>
    <w:next w:val="a"/>
    <w:rsid w:val="00183EE7"/>
    <w:pPr>
      <w:numPr>
        <w:numId w:val="15"/>
      </w:numPr>
      <w:pBdr>
        <w:top w:val="none" w:sz="0" w:space="0" w:color="auto"/>
        <w:left w:val="none" w:sz="0" w:space="0" w:color="auto"/>
        <w:bottom w:val="none" w:sz="0" w:space="0" w:color="auto"/>
        <w:right w:val="none" w:sz="0" w:space="0" w:color="auto"/>
        <w:between w:val="none" w:sz="0" w:space="0" w:color="auto"/>
      </w:pBdr>
      <w:spacing w:before="120" w:after="120"/>
      <w:ind w:left="947"/>
      <w:contextualSpacing/>
      <w:jc w:val="center"/>
    </w:pPr>
    <w:rPr>
      <w:b/>
      <w:sz w:val="24"/>
      <w:szCs w:val="24"/>
      <w:lang w:eastAsia="ru-RU" w:bidi="ar-SA"/>
    </w:rPr>
  </w:style>
  <w:style w:type="table" w:customStyle="1" w:styleId="StGen1">
    <w:name w:val="StGen1"/>
    <w:basedOn w:val="a1"/>
    <w:rsid w:val="00183EE7"/>
    <w:pPr>
      <w:spacing w:after="0" w:line="240" w:lineRule="auto"/>
      <w:ind w:firstLine="567"/>
      <w:jc w:val="both"/>
    </w:pPr>
    <w:rPr>
      <w:rFonts w:ascii="Times New Roman" w:eastAsia="Times New Roman" w:hAnsi="Times New Roman" w:cs="Times New Roman"/>
      <w:sz w:val="24"/>
      <w:szCs w:val="24"/>
      <w:lang w:eastAsia="ru-RU"/>
    </w:rPr>
    <w:tblPr>
      <w:tblStyleRowBandSize w:val="1"/>
      <w:tblStyleColBandSize w:val="1"/>
      <w:tblInd w:w="0" w:type="nil"/>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oskazna.gov.ru/uploads/migrate/roskaznagovru/documents/gis/ehlektronnyj-byudzhet/podklyuchenie-k-sisteme/bad/Prilozhenie_1_MCHD_dlya_uchastnikov_KS_i_PSB.docx" TargetMode="External"/><Relationship Id="rId13" Type="http://schemas.openxmlformats.org/officeDocument/2006/relationships/image" Target="media/image2.png"/><Relationship Id="rId18" Type="http://schemas.openxmlformats.org/officeDocument/2006/relationships/hyperlink" Target="https://roskazna.gov.ru/gis/ehlektronnyj-byudzhet/upravlenie-raskhodami/kaznachejskoe-soprovozhdeni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hyperlink" Target="https://sobi.cert.roskazna.ru" TargetMode="Externa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s://roskazna.gov.ru/gis/dokument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epik.org/course/173624"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peo.roskazna.ru/course/view.php?id=258" TargetMode="External"/><Relationship Id="rId10" Type="http://schemas.openxmlformats.org/officeDocument/2006/relationships/hyperlink" Target="https://roskazna.gov.ru/uploads/migrate/roskaznagovru/documents/gis/sistema-obespecheniya-bezopasnosti-informacii-fk/Instruktsiya-dostupa-k-GIIS-Elektronnyy-byudzhet-cherez-SOBI.DOCX" TargetMode="External"/><Relationship Id="rId19" Type="http://schemas.openxmlformats.org/officeDocument/2006/relationships/hyperlink" Target="https://stepik.org/course/173624" TargetMode="External"/><Relationship Id="rId4" Type="http://schemas.openxmlformats.org/officeDocument/2006/relationships/webSettings" Target="webSettings.xml"/><Relationship Id="rId9" Type="http://schemas.openxmlformats.org/officeDocument/2006/relationships/hyperlink" Target="https://eb.cert.roskazna.ru" TargetMode="Externa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3897</Words>
  <Characters>22213</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Моллаева Бурлият Нухбековна</dc:creator>
  <cp:keywords/>
  <dc:description/>
  <cp:lastModifiedBy>Маевич Татьяна Геннадьевна</cp:lastModifiedBy>
  <cp:revision>2</cp:revision>
  <cp:lastPrinted>2026-01-16T10:43:00Z</cp:lastPrinted>
  <dcterms:created xsi:type="dcterms:W3CDTF">2026-05-27T05:42:00Z</dcterms:created>
  <dcterms:modified xsi:type="dcterms:W3CDTF">2026-05-27T05:42:00Z</dcterms:modified>
</cp:coreProperties>
</file>